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40E" w:rsidRDefault="0001240E" w:rsidP="0001240E">
      <w:pPr>
        <w:pStyle w:val="Heading9"/>
      </w:pPr>
      <w:r>
        <w:t xml:space="preserve">Non Toxic </w:t>
      </w:r>
      <w:r w:rsidR="0073228D">
        <w:t xml:space="preserve">Prevention and </w:t>
      </w:r>
      <w:r>
        <w:t>Treatment of Cancer</w:t>
      </w:r>
    </w:p>
    <w:p w:rsidR="0001240E" w:rsidRDefault="0001240E" w:rsidP="0001240E">
      <w:pPr>
        <w:rPr>
          <w:rFonts w:ascii="Arial" w:hAnsi="Arial"/>
          <w:b/>
          <w:sz w:val="32"/>
        </w:rPr>
      </w:pPr>
    </w:p>
    <w:p w:rsidR="0001240E" w:rsidRDefault="0001240E" w:rsidP="0001240E">
      <w:pPr>
        <w:pStyle w:val="Heading1"/>
        <w:ind w:left="2124" w:firstLine="708"/>
        <w:rPr>
          <w:rFonts w:ascii="Arial" w:hAnsi="Arial"/>
          <w:sz w:val="24"/>
        </w:rPr>
      </w:pPr>
      <w:r>
        <w:rPr>
          <w:rFonts w:ascii="Arial" w:hAnsi="Arial"/>
          <w:sz w:val="24"/>
        </w:rPr>
        <w:t>Claus J. Timmermans MD, PhD</w:t>
      </w:r>
    </w:p>
    <w:p w:rsidR="0001240E" w:rsidRDefault="0001240E" w:rsidP="0001240E">
      <w:pPr>
        <w:rPr>
          <w:rFonts w:ascii="Arial" w:hAnsi="Arial"/>
          <w:lang w:val="fr-FR"/>
        </w:rPr>
      </w:pPr>
    </w:p>
    <w:p w:rsidR="0001240E" w:rsidRDefault="0001240E" w:rsidP="0001240E">
      <w:pPr>
        <w:jc w:val="center"/>
        <w:rPr>
          <w:rFonts w:ascii="Arial" w:hAnsi="Arial"/>
        </w:rPr>
      </w:pPr>
      <w:r>
        <w:rPr>
          <w:rFonts w:ascii="Arial" w:hAnsi="Arial"/>
        </w:rPr>
        <w:t>Tesla Pharma R&amp;D Centre Meppel, The Netherlands</w:t>
      </w:r>
    </w:p>
    <w:p w:rsidR="0001240E" w:rsidRDefault="0001240E" w:rsidP="0001240E">
      <w:pPr>
        <w:rPr>
          <w:rFonts w:ascii="Arial" w:hAnsi="Arial"/>
        </w:rPr>
      </w:pPr>
    </w:p>
    <w:p w:rsidR="0001240E" w:rsidRDefault="0001240E" w:rsidP="0001240E">
      <w:pPr>
        <w:rPr>
          <w:rFonts w:ascii="Arial" w:hAnsi="Arial"/>
        </w:rPr>
      </w:pPr>
    </w:p>
    <w:p w:rsidR="0001240E" w:rsidRPr="007479BB" w:rsidRDefault="0001240E" w:rsidP="0001240E">
      <w:pPr>
        <w:pStyle w:val="Heading3"/>
        <w:rPr>
          <w:rFonts w:ascii="Arial" w:hAnsi="Arial"/>
          <w:b/>
          <w:sz w:val="32"/>
          <w:szCs w:val="32"/>
        </w:rPr>
      </w:pPr>
      <w:r w:rsidRPr="007479BB">
        <w:rPr>
          <w:rFonts w:ascii="Arial" w:hAnsi="Arial"/>
          <w:b/>
          <w:sz w:val="32"/>
          <w:szCs w:val="32"/>
        </w:rPr>
        <w:t>Abstract</w:t>
      </w:r>
    </w:p>
    <w:p w:rsidR="005F42D5" w:rsidRPr="005F42D5" w:rsidRDefault="005F42D5" w:rsidP="005F42D5"/>
    <w:p w:rsidR="005B50B0" w:rsidRDefault="005F42D5" w:rsidP="007C2254">
      <w:pPr>
        <w:rPr>
          <w:rFonts w:ascii="Arial" w:hAnsi="Arial"/>
        </w:rPr>
      </w:pPr>
      <w:r>
        <w:rPr>
          <w:rFonts w:ascii="Arial" w:hAnsi="Arial"/>
        </w:rPr>
        <w:t xml:space="preserve">The goal of this </w:t>
      </w:r>
      <w:r w:rsidR="007479BB">
        <w:rPr>
          <w:rFonts w:ascii="Arial" w:hAnsi="Arial"/>
        </w:rPr>
        <w:t>article</w:t>
      </w:r>
      <w:r>
        <w:rPr>
          <w:rFonts w:ascii="Arial" w:hAnsi="Arial"/>
        </w:rPr>
        <w:t xml:space="preserve"> is to investigate the possibility of non-toxic </w:t>
      </w:r>
      <w:r w:rsidR="007C115E" w:rsidRPr="007479BB">
        <w:rPr>
          <w:rFonts w:ascii="Arial" w:hAnsi="Arial"/>
          <w:b/>
        </w:rPr>
        <w:t>prevention</w:t>
      </w:r>
      <w:r w:rsidR="007C115E">
        <w:rPr>
          <w:rFonts w:ascii="Arial" w:hAnsi="Arial"/>
        </w:rPr>
        <w:t xml:space="preserve"> and </w:t>
      </w:r>
      <w:r w:rsidRPr="007479BB">
        <w:rPr>
          <w:rFonts w:ascii="Arial" w:hAnsi="Arial"/>
          <w:b/>
        </w:rPr>
        <w:t>treatment</w:t>
      </w:r>
      <w:r>
        <w:rPr>
          <w:rFonts w:ascii="Arial" w:hAnsi="Arial"/>
        </w:rPr>
        <w:t xml:space="preserve"> of cancer and to find a consensus therefore. </w:t>
      </w:r>
    </w:p>
    <w:p w:rsidR="005B50B0" w:rsidRDefault="005B50B0" w:rsidP="007C2254">
      <w:pPr>
        <w:rPr>
          <w:rFonts w:ascii="Arial" w:hAnsi="Arial"/>
        </w:rPr>
      </w:pPr>
    </w:p>
    <w:p w:rsidR="005B50B0" w:rsidRDefault="007C2254" w:rsidP="007C2254">
      <w:pPr>
        <w:rPr>
          <w:rFonts w:ascii="Arial" w:hAnsi="Arial"/>
        </w:rPr>
      </w:pPr>
      <w:r>
        <w:rPr>
          <w:rFonts w:ascii="Arial" w:hAnsi="Arial"/>
        </w:rPr>
        <w:t xml:space="preserve">Aging </w:t>
      </w:r>
      <w:r w:rsidR="00792539">
        <w:rPr>
          <w:rFonts w:ascii="Arial" w:hAnsi="Arial"/>
        </w:rPr>
        <w:t>of cells</w:t>
      </w:r>
      <w:r>
        <w:rPr>
          <w:rFonts w:ascii="Arial" w:hAnsi="Arial"/>
        </w:rPr>
        <w:t xml:space="preserve"> </w:t>
      </w:r>
      <w:r w:rsidR="005B50B0">
        <w:rPr>
          <w:rFonts w:ascii="Arial" w:hAnsi="Arial"/>
        </w:rPr>
        <w:t xml:space="preserve">may result in damage. </w:t>
      </w:r>
      <w:r>
        <w:rPr>
          <w:rFonts w:ascii="Arial" w:hAnsi="Arial"/>
        </w:rPr>
        <w:t>If a cell is seriously damaged it will fall apart and will be cleared away by apoptosis.</w:t>
      </w:r>
      <w:r w:rsidR="005B50B0">
        <w:rPr>
          <w:rFonts w:ascii="Arial" w:hAnsi="Arial"/>
        </w:rPr>
        <w:t xml:space="preserve"> If the apoptosis fails, damage of DNA may induce cancer.</w:t>
      </w:r>
      <w:r w:rsidR="005B50B0" w:rsidRPr="005B50B0">
        <w:rPr>
          <w:rFonts w:ascii="Arial" w:hAnsi="Arial"/>
        </w:rPr>
        <w:t xml:space="preserve"> </w:t>
      </w:r>
    </w:p>
    <w:p w:rsidR="00902DF6" w:rsidRDefault="00902DF6" w:rsidP="007C2254">
      <w:pPr>
        <w:rPr>
          <w:rFonts w:ascii="Arial" w:hAnsi="Arial"/>
        </w:rPr>
      </w:pPr>
    </w:p>
    <w:p w:rsidR="005B50B0" w:rsidRDefault="00902DF6" w:rsidP="007C2254">
      <w:pPr>
        <w:rPr>
          <w:rFonts w:ascii="Arial" w:hAnsi="Arial" w:cs="Arial"/>
        </w:rPr>
      </w:pPr>
      <w:r>
        <w:rPr>
          <w:rFonts w:ascii="Arial" w:hAnsi="Arial" w:cs="Arial"/>
        </w:rPr>
        <w:t xml:space="preserve">All cells and tissues will be renewed continuously. Old cells will be removed by apoptosis and replaced by new cells. </w:t>
      </w:r>
      <w:r w:rsidR="005B50B0">
        <w:rPr>
          <w:rFonts w:ascii="Arial" w:hAnsi="Arial"/>
        </w:rPr>
        <w:t xml:space="preserve">The first </w:t>
      </w:r>
      <w:r w:rsidR="00C46E46">
        <w:rPr>
          <w:rFonts w:ascii="Arial" w:hAnsi="Arial"/>
        </w:rPr>
        <w:t>approach</w:t>
      </w:r>
      <w:r w:rsidR="005B50B0">
        <w:rPr>
          <w:rFonts w:ascii="Arial" w:hAnsi="Arial"/>
        </w:rPr>
        <w:t xml:space="preserve"> must be </w:t>
      </w:r>
      <w:r w:rsidR="005B50B0" w:rsidRPr="0073228D">
        <w:rPr>
          <w:rFonts w:ascii="Arial" w:hAnsi="Arial"/>
          <w:b/>
        </w:rPr>
        <w:t>prevention</w:t>
      </w:r>
      <w:r w:rsidR="005B50B0">
        <w:rPr>
          <w:rFonts w:ascii="Arial" w:hAnsi="Arial"/>
        </w:rPr>
        <w:t xml:space="preserve"> of a failing apoptosis and a delay of cell and tissue aging. </w:t>
      </w:r>
      <w:r w:rsidR="005D572E" w:rsidRPr="005F42D5">
        <w:rPr>
          <w:rFonts w:ascii="Arial" w:hAnsi="Arial" w:cs="Arial"/>
        </w:rPr>
        <w:t>To receive an optimal apoptosis of damaged cells we need to optimize the body’s glutathione level.</w:t>
      </w:r>
      <w:r w:rsidR="005D572E">
        <w:rPr>
          <w:rFonts w:ascii="Arial" w:hAnsi="Arial" w:cs="Arial"/>
        </w:rPr>
        <w:t xml:space="preserve"> </w:t>
      </w:r>
      <w:r w:rsidR="00965080">
        <w:rPr>
          <w:rFonts w:ascii="Arial" w:hAnsi="Arial" w:cs="Arial"/>
        </w:rPr>
        <w:t>The delay of aging can be achieved by the consumption of antioxidants</w:t>
      </w:r>
      <w:r w:rsidR="00C46E46">
        <w:rPr>
          <w:rFonts w:ascii="Arial" w:hAnsi="Arial" w:cs="Arial"/>
        </w:rPr>
        <w:t xml:space="preserve"> and</w:t>
      </w:r>
      <w:r w:rsidR="00965080">
        <w:rPr>
          <w:rFonts w:ascii="Arial" w:hAnsi="Arial" w:cs="Arial"/>
        </w:rPr>
        <w:t xml:space="preserve"> flavonoids </w:t>
      </w:r>
      <w:r w:rsidR="00C46E46">
        <w:rPr>
          <w:rFonts w:ascii="Arial" w:hAnsi="Arial" w:cs="Arial"/>
        </w:rPr>
        <w:t>in</w:t>
      </w:r>
      <w:r w:rsidR="00965080">
        <w:rPr>
          <w:rFonts w:ascii="Arial" w:hAnsi="Arial" w:cs="Arial"/>
        </w:rPr>
        <w:t xml:space="preserve"> food supplements. </w:t>
      </w:r>
    </w:p>
    <w:p w:rsidR="005D572E" w:rsidRDefault="005D572E" w:rsidP="007C2254">
      <w:pPr>
        <w:rPr>
          <w:rFonts w:ascii="Arial" w:hAnsi="Arial" w:cs="Arial"/>
        </w:rPr>
      </w:pPr>
    </w:p>
    <w:p w:rsidR="005F42D5" w:rsidRDefault="005D572E" w:rsidP="005F42D5">
      <w:pPr>
        <w:rPr>
          <w:rFonts w:ascii="Arial" w:hAnsi="Arial"/>
        </w:rPr>
      </w:pPr>
      <w:r>
        <w:rPr>
          <w:rFonts w:ascii="Arial" w:hAnsi="Arial" w:cs="Arial"/>
        </w:rPr>
        <w:t xml:space="preserve">If a malignant tumour is diagnosed, </w:t>
      </w:r>
      <w:r w:rsidRPr="0073228D">
        <w:rPr>
          <w:rFonts w:ascii="Arial" w:hAnsi="Arial" w:cs="Arial"/>
          <w:b/>
        </w:rPr>
        <w:t>treatment</w:t>
      </w:r>
      <w:r>
        <w:rPr>
          <w:rFonts w:ascii="Arial" w:hAnsi="Arial" w:cs="Arial"/>
        </w:rPr>
        <w:t xml:space="preserve"> will follow. If the tumour is found in an early stage, the tumour</w:t>
      </w:r>
      <w:r w:rsidR="00965080">
        <w:rPr>
          <w:rFonts w:ascii="Arial" w:hAnsi="Arial" w:cs="Arial"/>
        </w:rPr>
        <w:t xml:space="preserve"> can be removed by a surgical procedure.</w:t>
      </w:r>
      <w:r>
        <w:rPr>
          <w:rFonts w:ascii="Arial" w:hAnsi="Arial" w:cs="Arial"/>
        </w:rPr>
        <w:t xml:space="preserve"> </w:t>
      </w:r>
      <w:r w:rsidR="0073228D">
        <w:rPr>
          <w:rFonts w:ascii="Arial" w:hAnsi="Arial"/>
        </w:rPr>
        <w:t>When</w:t>
      </w:r>
      <w:r w:rsidR="0001240E">
        <w:rPr>
          <w:rFonts w:ascii="Arial" w:hAnsi="Arial"/>
        </w:rPr>
        <w:t xml:space="preserve"> surgical intervention is no longer an option, chemotherap</w:t>
      </w:r>
      <w:r w:rsidR="00EB073A">
        <w:rPr>
          <w:rFonts w:ascii="Arial" w:hAnsi="Arial"/>
        </w:rPr>
        <w:t>y</w:t>
      </w:r>
      <w:r w:rsidR="0001240E">
        <w:rPr>
          <w:rFonts w:ascii="Arial" w:hAnsi="Arial"/>
        </w:rPr>
        <w:t xml:space="preserve"> and radiation will be the choice today. Usually Fluorouracil (5-FU), Cisplatinum, Taxol, Vincristine and their derivatives are the favourites. They will delay some trouble but will not heal the patient. Unfortunately</w:t>
      </w:r>
      <w:r w:rsidR="0073228D">
        <w:rPr>
          <w:rFonts w:ascii="Arial" w:hAnsi="Arial"/>
        </w:rPr>
        <w:t>,</w:t>
      </w:r>
      <w:r w:rsidR="0001240E">
        <w:rPr>
          <w:rFonts w:ascii="Arial" w:hAnsi="Arial"/>
        </w:rPr>
        <w:t xml:space="preserve"> one of the side effects of today’s treatment is the destruction of the body’s own defence</w:t>
      </w:r>
      <w:r w:rsidR="0073228D">
        <w:rPr>
          <w:rFonts w:ascii="Arial" w:hAnsi="Arial"/>
        </w:rPr>
        <w:t xml:space="preserve"> system</w:t>
      </w:r>
      <w:r w:rsidR="0001240E">
        <w:rPr>
          <w:rFonts w:ascii="Arial" w:hAnsi="Arial"/>
        </w:rPr>
        <w:t xml:space="preserve">. Many patients will </w:t>
      </w:r>
      <w:r w:rsidR="0073228D">
        <w:rPr>
          <w:rFonts w:ascii="Arial" w:hAnsi="Arial"/>
        </w:rPr>
        <w:t xml:space="preserve">therefore </w:t>
      </w:r>
      <w:r w:rsidR="0001240E">
        <w:rPr>
          <w:rFonts w:ascii="Arial" w:hAnsi="Arial"/>
        </w:rPr>
        <w:t xml:space="preserve">die from septic processes </w:t>
      </w:r>
      <w:r w:rsidR="0073228D">
        <w:rPr>
          <w:rFonts w:ascii="Arial" w:hAnsi="Arial"/>
        </w:rPr>
        <w:t>for</w:t>
      </w:r>
      <w:r w:rsidR="0001240E">
        <w:rPr>
          <w:rFonts w:ascii="Arial" w:hAnsi="Arial"/>
        </w:rPr>
        <w:t xml:space="preserve"> this reason.</w:t>
      </w:r>
      <w:r w:rsidR="0008726F" w:rsidRPr="0008726F">
        <w:rPr>
          <w:rFonts w:ascii="Arial" w:hAnsi="Arial"/>
        </w:rPr>
        <w:t xml:space="preserve"> </w:t>
      </w:r>
      <w:r w:rsidR="0073228D">
        <w:rPr>
          <w:rFonts w:ascii="Arial" w:hAnsi="Arial"/>
        </w:rPr>
        <w:t>Nontoxic treatment, however, offers better results.</w:t>
      </w:r>
    </w:p>
    <w:p w:rsidR="007479BB" w:rsidRDefault="007479BB" w:rsidP="005F42D5">
      <w:pPr>
        <w:rPr>
          <w:rFonts w:ascii="Arial" w:hAnsi="Arial"/>
        </w:rPr>
      </w:pPr>
    </w:p>
    <w:p w:rsidR="006630C9" w:rsidRDefault="00C46E46" w:rsidP="005F42D5">
      <w:pPr>
        <w:rPr>
          <w:rFonts w:ascii="Arial" w:hAnsi="Arial" w:cs="Arial"/>
        </w:rPr>
      </w:pPr>
      <w:r>
        <w:rPr>
          <w:rFonts w:ascii="Arial" w:hAnsi="Arial" w:cs="Arial"/>
        </w:rPr>
        <w:t>Recent research show</w:t>
      </w:r>
      <w:r w:rsidR="00190E86">
        <w:rPr>
          <w:rFonts w:ascii="Arial" w:hAnsi="Arial" w:cs="Arial"/>
        </w:rPr>
        <w:t xml:space="preserve"> that lactoferrin, a protein of mother’s milk, inducing an effective immune system in the new born, can destroy cancer cells. </w:t>
      </w:r>
      <w:r w:rsidR="00792539">
        <w:rPr>
          <w:rFonts w:ascii="Arial" w:hAnsi="Arial" w:cs="Arial"/>
        </w:rPr>
        <w:t>Furthermore derivatives</w:t>
      </w:r>
      <w:r w:rsidR="00190E86">
        <w:rPr>
          <w:rFonts w:ascii="Arial" w:hAnsi="Arial" w:cs="Arial"/>
        </w:rPr>
        <w:t xml:space="preserve"> of </w:t>
      </w:r>
      <w:r w:rsidR="00792539">
        <w:rPr>
          <w:rFonts w:ascii="Arial" w:hAnsi="Arial" w:cs="Arial"/>
        </w:rPr>
        <w:t>artemisinin</w:t>
      </w:r>
      <w:r w:rsidR="00190E86">
        <w:rPr>
          <w:rFonts w:ascii="Arial" w:hAnsi="Arial" w:cs="Arial"/>
        </w:rPr>
        <w:t xml:space="preserve">, today in use </w:t>
      </w:r>
      <w:r w:rsidR="00D8266E">
        <w:rPr>
          <w:rFonts w:ascii="Arial" w:hAnsi="Arial" w:cs="Arial"/>
        </w:rPr>
        <w:t xml:space="preserve">for the treatment of malaria patients, can be used for the killing of cancer cells. </w:t>
      </w:r>
    </w:p>
    <w:p w:rsidR="006630C9" w:rsidRDefault="006630C9" w:rsidP="005F42D5">
      <w:pPr>
        <w:rPr>
          <w:rFonts w:ascii="Arial" w:hAnsi="Arial" w:cs="Arial"/>
        </w:rPr>
      </w:pPr>
    </w:p>
    <w:p w:rsidR="007C2254" w:rsidRDefault="00D8266E" w:rsidP="005F42D5">
      <w:pPr>
        <w:rPr>
          <w:rFonts w:ascii="Arial" w:hAnsi="Arial" w:cs="Arial"/>
        </w:rPr>
      </w:pPr>
      <w:r>
        <w:rPr>
          <w:rFonts w:ascii="Arial" w:hAnsi="Arial" w:cs="Arial"/>
        </w:rPr>
        <w:t xml:space="preserve">In the following will be </w:t>
      </w:r>
      <w:r w:rsidR="006630C9">
        <w:rPr>
          <w:rFonts w:ascii="Arial" w:hAnsi="Arial" w:cs="Arial"/>
        </w:rPr>
        <w:t>explained</w:t>
      </w:r>
      <w:r>
        <w:rPr>
          <w:rFonts w:ascii="Arial" w:hAnsi="Arial" w:cs="Arial"/>
        </w:rPr>
        <w:t xml:space="preserve"> how to prevent canc</w:t>
      </w:r>
      <w:r w:rsidR="006630C9">
        <w:rPr>
          <w:rFonts w:ascii="Arial" w:hAnsi="Arial" w:cs="Arial"/>
        </w:rPr>
        <w:t xml:space="preserve">er and how to eliminate cancer by a </w:t>
      </w:r>
      <w:r>
        <w:rPr>
          <w:rFonts w:ascii="Arial" w:hAnsi="Arial" w:cs="Arial"/>
        </w:rPr>
        <w:t xml:space="preserve">nontoxic </w:t>
      </w:r>
      <w:r w:rsidR="006630C9">
        <w:rPr>
          <w:rFonts w:ascii="Arial" w:hAnsi="Arial" w:cs="Arial"/>
        </w:rPr>
        <w:t xml:space="preserve">procedure using lactoferrin and </w:t>
      </w:r>
      <w:r w:rsidR="00792539">
        <w:rPr>
          <w:rFonts w:ascii="Arial" w:hAnsi="Arial" w:cs="Arial"/>
        </w:rPr>
        <w:t>artemisinin</w:t>
      </w:r>
      <w:r w:rsidR="006630C9">
        <w:rPr>
          <w:rFonts w:ascii="Arial" w:hAnsi="Arial" w:cs="Arial"/>
        </w:rPr>
        <w:t xml:space="preserve"> derivatives</w:t>
      </w:r>
      <w:r>
        <w:rPr>
          <w:rFonts w:ascii="Arial" w:hAnsi="Arial" w:cs="Arial"/>
        </w:rPr>
        <w:t xml:space="preserve">. </w:t>
      </w:r>
    </w:p>
    <w:p w:rsidR="00D8266E" w:rsidRDefault="00D8266E" w:rsidP="005F42D5">
      <w:pPr>
        <w:rPr>
          <w:rFonts w:ascii="Arial" w:hAnsi="Arial" w:cs="Arial"/>
        </w:rPr>
      </w:pPr>
    </w:p>
    <w:p w:rsidR="00C761ED" w:rsidRDefault="00C761ED" w:rsidP="00C761ED">
      <w:pPr>
        <w:rPr>
          <w:rFonts w:ascii="Arial" w:hAnsi="Arial"/>
        </w:rPr>
      </w:pPr>
      <w:r>
        <w:rPr>
          <w:rFonts w:ascii="Arial" w:hAnsi="Arial"/>
        </w:rPr>
        <w:t>Because there are no side effects, iron saturated lactoferrin and DHA are good food supplements for the prevention and nontoxic treatment of all kinds of cancer.</w:t>
      </w:r>
    </w:p>
    <w:p w:rsidR="00902DF6" w:rsidRDefault="00902DF6" w:rsidP="005F42D5">
      <w:pPr>
        <w:rPr>
          <w:rFonts w:ascii="Arial" w:hAnsi="Arial" w:cs="Arial"/>
          <w:b/>
          <w:sz w:val="28"/>
          <w:szCs w:val="28"/>
        </w:rPr>
      </w:pPr>
    </w:p>
    <w:p w:rsidR="00902DF6" w:rsidRDefault="00902DF6" w:rsidP="005F42D5">
      <w:pPr>
        <w:rPr>
          <w:rFonts w:ascii="Arial" w:hAnsi="Arial" w:cs="Arial"/>
          <w:b/>
          <w:sz w:val="28"/>
          <w:szCs w:val="28"/>
        </w:rPr>
      </w:pPr>
    </w:p>
    <w:p w:rsidR="00902DF6" w:rsidRDefault="00902DF6" w:rsidP="005F42D5">
      <w:pPr>
        <w:rPr>
          <w:rFonts w:ascii="Arial" w:hAnsi="Arial" w:cs="Arial"/>
          <w:b/>
          <w:sz w:val="28"/>
          <w:szCs w:val="28"/>
        </w:rPr>
      </w:pPr>
    </w:p>
    <w:p w:rsidR="00902DF6" w:rsidRDefault="00902DF6" w:rsidP="005F42D5">
      <w:pPr>
        <w:rPr>
          <w:rFonts w:ascii="Arial" w:hAnsi="Arial" w:cs="Arial"/>
          <w:b/>
          <w:sz w:val="28"/>
          <w:szCs w:val="28"/>
        </w:rPr>
      </w:pPr>
    </w:p>
    <w:p w:rsidR="00902DF6" w:rsidRDefault="00902DF6" w:rsidP="005F42D5">
      <w:pPr>
        <w:rPr>
          <w:rFonts w:ascii="Arial" w:hAnsi="Arial" w:cs="Arial"/>
          <w:b/>
          <w:sz w:val="28"/>
          <w:szCs w:val="28"/>
        </w:rPr>
      </w:pPr>
    </w:p>
    <w:p w:rsidR="00902DF6" w:rsidRDefault="00902DF6" w:rsidP="005F42D5">
      <w:pPr>
        <w:rPr>
          <w:rFonts w:ascii="Arial" w:hAnsi="Arial" w:cs="Arial"/>
          <w:b/>
          <w:sz w:val="28"/>
          <w:szCs w:val="28"/>
        </w:rPr>
      </w:pPr>
    </w:p>
    <w:p w:rsidR="006630C9" w:rsidRDefault="00792539" w:rsidP="005F42D5">
      <w:pPr>
        <w:rPr>
          <w:rFonts w:ascii="Arial" w:hAnsi="Arial" w:cs="Arial"/>
          <w:b/>
          <w:sz w:val="28"/>
          <w:szCs w:val="28"/>
        </w:rPr>
      </w:pPr>
      <w:r>
        <w:rPr>
          <w:rFonts w:ascii="Arial" w:hAnsi="Arial" w:cs="Arial"/>
          <w:b/>
          <w:sz w:val="28"/>
          <w:szCs w:val="28"/>
        </w:rPr>
        <w:lastRenderedPageBreak/>
        <w:t>Non-Toxic</w:t>
      </w:r>
      <w:r w:rsidR="00902DF6">
        <w:rPr>
          <w:rFonts w:ascii="Arial" w:hAnsi="Arial" w:cs="Arial"/>
          <w:b/>
          <w:sz w:val="28"/>
          <w:szCs w:val="28"/>
        </w:rPr>
        <w:t xml:space="preserve"> </w:t>
      </w:r>
      <w:r w:rsidR="006630C9" w:rsidRPr="006630C9">
        <w:rPr>
          <w:rFonts w:ascii="Arial" w:hAnsi="Arial" w:cs="Arial"/>
          <w:b/>
          <w:sz w:val="28"/>
          <w:szCs w:val="28"/>
        </w:rPr>
        <w:t>Prevention</w:t>
      </w:r>
      <w:r w:rsidR="00C761ED">
        <w:rPr>
          <w:rFonts w:ascii="Arial" w:hAnsi="Arial" w:cs="Arial"/>
          <w:b/>
          <w:sz w:val="28"/>
          <w:szCs w:val="28"/>
        </w:rPr>
        <w:t xml:space="preserve"> of Cancer</w:t>
      </w:r>
    </w:p>
    <w:p w:rsidR="006630C9" w:rsidRDefault="006630C9" w:rsidP="005F42D5">
      <w:pPr>
        <w:rPr>
          <w:rFonts w:ascii="Arial" w:hAnsi="Arial" w:cs="Arial"/>
          <w:b/>
          <w:sz w:val="28"/>
          <w:szCs w:val="28"/>
        </w:rPr>
      </w:pPr>
    </w:p>
    <w:p w:rsidR="00645579" w:rsidRPr="00E131DC" w:rsidRDefault="00645579" w:rsidP="003D1A59">
      <w:pPr>
        <w:ind w:firstLine="708"/>
        <w:rPr>
          <w:rFonts w:ascii="Arial" w:hAnsi="Arial"/>
          <w:b/>
        </w:rPr>
      </w:pPr>
      <w:r w:rsidRPr="00E131DC">
        <w:rPr>
          <w:rFonts w:ascii="Arial" w:hAnsi="Arial"/>
          <w:b/>
        </w:rPr>
        <w:t>Apoptosis</w:t>
      </w:r>
    </w:p>
    <w:p w:rsidR="00645579" w:rsidRDefault="00645579" w:rsidP="00645579">
      <w:pPr>
        <w:rPr>
          <w:rFonts w:ascii="Arial" w:hAnsi="Arial"/>
        </w:rPr>
      </w:pPr>
    </w:p>
    <w:p w:rsidR="00645579" w:rsidRDefault="00645579" w:rsidP="00645579">
      <w:pPr>
        <w:rPr>
          <w:rFonts w:ascii="Arial" w:hAnsi="Arial"/>
        </w:rPr>
      </w:pPr>
      <w:r>
        <w:rPr>
          <w:rFonts w:ascii="Arial" w:hAnsi="Arial"/>
        </w:rPr>
        <w:t xml:space="preserve">If a cell is seriously damaged it will fall apart and will be cleared away. This mechanism </w:t>
      </w:r>
      <w:r w:rsidR="00B44A9E">
        <w:rPr>
          <w:rFonts w:ascii="Arial" w:hAnsi="Arial"/>
        </w:rPr>
        <w:t>of</w:t>
      </w:r>
      <w:r>
        <w:rPr>
          <w:rFonts w:ascii="Arial" w:hAnsi="Arial"/>
        </w:rPr>
        <w:t xml:space="preserve"> apoptosis is coordinated by the P53 gen. This is a protein that controls the cell cycle and suppresses the onset of cancer (</w:t>
      </w:r>
      <w:r w:rsidR="00BF090E">
        <w:rPr>
          <w:rFonts w:ascii="Arial" w:hAnsi="Arial"/>
        </w:rPr>
        <w:t>1</w:t>
      </w:r>
      <w:r>
        <w:rPr>
          <w:rFonts w:ascii="Arial" w:hAnsi="Arial"/>
        </w:rPr>
        <w:t>). To be able to perform this function</w:t>
      </w:r>
      <w:r w:rsidR="00B44A9E">
        <w:rPr>
          <w:rFonts w:ascii="Arial" w:hAnsi="Arial"/>
        </w:rPr>
        <w:t>,</w:t>
      </w:r>
      <w:r>
        <w:rPr>
          <w:rFonts w:ascii="Arial" w:hAnsi="Arial"/>
        </w:rPr>
        <w:t xml:space="preserve"> P53 use</w:t>
      </w:r>
      <w:r w:rsidR="00B44A9E">
        <w:rPr>
          <w:rFonts w:ascii="Arial" w:hAnsi="Arial"/>
        </w:rPr>
        <w:t xml:space="preserve">s </w:t>
      </w:r>
      <w:r>
        <w:rPr>
          <w:rFonts w:ascii="Arial" w:hAnsi="Arial"/>
        </w:rPr>
        <w:t xml:space="preserve">the tri-peptide </w:t>
      </w:r>
      <w:r w:rsidR="00792539">
        <w:rPr>
          <w:rFonts w:ascii="Arial" w:hAnsi="Arial"/>
        </w:rPr>
        <w:t>Glutathione</w:t>
      </w:r>
      <w:r>
        <w:rPr>
          <w:rFonts w:ascii="Arial" w:hAnsi="Arial"/>
        </w:rPr>
        <w:t xml:space="preserve">. </w:t>
      </w:r>
      <w:r w:rsidR="00792539">
        <w:rPr>
          <w:rFonts w:ascii="Arial" w:hAnsi="Arial"/>
        </w:rPr>
        <w:t>Glutathione</w:t>
      </w:r>
      <w:r>
        <w:rPr>
          <w:rFonts w:ascii="Arial" w:hAnsi="Arial"/>
        </w:rPr>
        <w:t xml:space="preserve"> exists in a reduced form in every cell and protects the DNA of the cell against damage caused by free radicals. </w:t>
      </w:r>
      <w:r w:rsidR="00792539">
        <w:rPr>
          <w:rFonts w:ascii="Arial" w:hAnsi="Arial"/>
        </w:rPr>
        <w:t>Glutathione</w:t>
      </w:r>
      <w:r>
        <w:rPr>
          <w:rFonts w:ascii="Arial" w:hAnsi="Arial"/>
        </w:rPr>
        <w:t xml:space="preserve"> is the natural antioxidant of the cell and the natural protector of the cell against oxidative stress.</w:t>
      </w:r>
    </w:p>
    <w:p w:rsidR="00645579" w:rsidRDefault="00645579" w:rsidP="00645579">
      <w:pPr>
        <w:rPr>
          <w:rFonts w:ascii="Arial" w:hAnsi="Arial"/>
        </w:rPr>
      </w:pPr>
    </w:p>
    <w:p w:rsidR="00645579" w:rsidRDefault="00645579" w:rsidP="00645579">
      <w:pPr>
        <w:rPr>
          <w:rFonts w:ascii="Arial" w:hAnsi="Arial"/>
        </w:rPr>
      </w:pPr>
      <w:r>
        <w:rPr>
          <w:rFonts w:ascii="Arial" w:hAnsi="Arial"/>
        </w:rPr>
        <w:t xml:space="preserve">In due course </w:t>
      </w:r>
      <w:r w:rsidR="00B44A9E">
        <w:rPr>
          <w:rFonts w:ascii="Arial" w:hAnsi="Arial"/>
        </w:rPr>
        <w:t xml:space="preserve">however, </w:t>
      </w:r>
      <w:r>
        <w:rPr>
          <w:rFonts w:ascii="Arial" w:hAnsi="Arial"/>
        </w:rPr>
        <w:t xml:space="preserve">the production of </w:t>
      </w:r>
      <w:r w:rsidR="00792539">
        <w:rPr>
          <w:rFonts w:ascii="Arial" w:hAnsi="Arial"/>
        </w:rPr>
        <w:t>Glutathione</w:t>
      </w:r>
      <w:r>
        <w:rPr>
          <w:rFonts w:ascii="Arial" w:hAnsi="Arial"/>
        </w:rPr>
        <w:t xml:space="preserve"> is reduced and aging increases (</w:t>
      </w:r>
      <w:r w:rsidR="00BF090E">
        <w:rPr>
          <w:rFonts w:ascii="Arial" w:hAnsi="Arial"/>
        </w:rPr>
        <w:t>2</w:t>
      </w:r>
      <w:r>
        <w:rPr>
          <w:rFonts w:ascii="Arial" w:hAnsi="Arial"/>
        </w:rPr>
        <w:t>). By regular oral intake of N-Acetyl Cysteine</w:t>
      </w:r>
      <w:r w:rsidR="00792539">
        <w:rPr>
          <w:rFonts w:ascii="Arial" w:hAnsi="Arial"/>
        </w:rPr>
        <w:t>, the</w:t>
      </w:r>
      <w:r>
        <w:rPr>
          <w:rFonts w:ascii="Arial" w:hAnsi="Arial"/>
        </w:rPr>
        <w:t xml:space="preserve"> reduced production of </w:t>
      </w:r>
      <w:r w:rsidR="00792539">
        <w:rPr>
          <w:rFonts w:ascii="Arial" w:hAnsi="Arial"/>
        </w:rPr>
        <w:t>Glutathione</w:t>
      </w:r>
      <w:r>
        <w:rPr>
          <w:rFonts w:ascii="Arial" w:hAnsi="Arial"/>
        </w:rPr>
        <w:t xml:space="preserve"> can be reversed (</w:t>
      </w:r>
      <w:r w:rsidR="00BF090E">
        <w:rPr>
          <w:rFonts w:ascii="Arial" w:hAnsi="Arial"/>
        </w:rPr>
        <w:t>3</w:t>
      </w:r>
      <w:r>
        <w:rPr>
          <w:rFonts w:ascii="Arial" w:hAnsi="Arial"/>
        </w:rPr>
        <w:t>).</w:t>
      </w:r>
    </w:p>
    <w:p w:rsidR="00645579" w:rsidRDefault="00645579" w:rsidP="00645579">
      <w:pPr>
        <w:rPr>
          <w:rFonts w:ascii="Arial" w:hAnsi="Arial"/>
        </w:rPr>
      </w:pPr>
    </w:p>
    <w:p w:rsidR="006D0981" w:rsidRDefault="006D0981" w:rsidP="003D1A59">
      <w:pPr>
        <w:ind w:firstLine="708"/>
        <w:rPr>
          <w:rFonts w:ascii="Arial" w:hAnsi="Arial"/>
          <w:b/>
        </w:rPr>
      </w:pPr>
      <w:r w:rsidRPr="007A72E0">
        <w:rPr>
          <w:rFonts w:ascii="Arial" w:hAnsi="Arial"/>
          <w:b/>
        </w:rPr>
        <w:t>Oxidative stress</w:t>
      </w:r>
    </w:p>
    <w:p w:rsidR="00902DF6" w:rsidRDefault="00902DF6" w:rsidP="003D1A59">
      <w:pPr>
        <w:ind w:firstLine="708"/>
        <w:rPr>
          <w:rFonts w:ascii="Arial" w:hAnsi="Arial"/>
          <w:b/>
        </w:rPr>
      </w:pPr>
    </w:p>
    <w:p w:rsidR="006D0981" w:rsidRDefault="00902DF6" w:rsidP="006D0981">
      <w:pPr>
        <w:rPr>
          <w:rFonts w:ascii="Arial" w:hAnsi="Arial"/>
        </w:rPr>
      </w:pPr>
      <w:r>
        <w:rPr>
          <w:rFonts w:ascii="Arial" w:hAnsi="Arial"/>
        </w:rPr>
        <w:t>Aging of cells and tissues will be accelerated by ”oxidative stress”</w:t>
      </w:r>
      <w:r w:rsidR="006D0981">
        <w:rPr>
          <w:rFonts w:ascii="Arial" w:hAnsi="Arial"/>
        </w:rPr>
        <w:t xml:space="preserve"> (</w:t>
      </w:r>
      <w:r w:rsidR="00BF090E">
        <w:rPr>
          <w:rFonts w:ascii="Arial" w:hAnsi="Arial"/>
        </w:rPr>
        <w:t>4</w:t>
      </w:r>
      <w:r w:rsidR="006D0981">
        <w:rPr>
          <w:rFonts w:ascii="Arial" w:hAnsi="Arial"/>
        </w:rPr>
        <w:t>). Oxidative stress is present when too many free radicals arise during metabolism in the mitochondria. Cell structures can then be damaged and tissues will age (</w:t>
      </w:r>
      <w:r w:rsidR="00BF090E">
        <w:rPr>
          <w:rFonts w:ascii="Arial" w:hAnsi="Arial"/>
        </w:rPr>
        <w:t>5</w:t>
      </w:r>
      <w:r w:rsidR="006D0981">
        <w:rPr>
          <w:rFonts w:ascii="Arial" w:hAnsi="Arial"/>
        </w:rPr>
        <w:t xml:space="preserve">). </w:t>
      </w:r>
      <w:r w:rsidR="00B44A9E">
        <w:rPr>
          <w:rFonts w:ascii="Arial" w:hAnsi="Arial"/>
        </w:rPr>
        <w:t>When</w:t>
      </w:r>
      <w:r w:rsidR="006D0981">
        <w:rPr>
          <w:rFonts w:ascii="Arial" w:hAnsi="Arial"/>
        </w:rPr>
        <w:t xml:space="preserve"> during this process the DNA of the cell gets damaged</w:t>
      </w:r>
      <w:r w:rsidR="00BE3AA0">
        <w:rPr>
          <w:rFonts w:ascii="Arial" w:hAnsi="Arial"/>
        </w:rPr>
        <w:t xml:space="preserve">, </w:t>
      </w:r>
      <w:r w:rsidR="006D0981">
        <w:rPr>
          <w:rFonts w:ascii="Arial" w:hAnsi="Arial"/>
        </w:rPr>
        <w:t>mutants of the DNA can appear and these mutants form the source of cancer cells and ultimately the onset of cancer.</w:t>
      </w:r>
    </w:p>
    <w:p w:rsidR="006D0981" w:rsidRDefault="006D0981" w:rsidP="006D0981">
      <w:pPr>
        <w:rPr>
          <w:rFonts w:ascii="Arial" w:hAnsi="Arial"/>
        </w:rPr>
      </w:pPr>
    </w:p>
    <w:p w:rsidR="00902DF6" w:rsidRPr="007A72E0" w:rsidRDefault="00902DF6" w:rsidP="00902DF6">
      <w:pPr>
        <w:rPr>
          <w:rFonts w:ascii="Arial" w:hAnsi="Arial"/>
          <w:b/>
        </w:rPr>
      </w:pPr>
      <w:r>
        <w:rPr>
          <w:rFonts w:ascii="Arial" w:hAnsi="Arial" w:cs="Arial"/>
        </w:rPr>
        <w:t>Aging can be delayed by suppression of oxidative stress.</w:t>
      </w:r>
    </w:p>
    <w:p w:rsidR="006D0981" w:rsidRDefault="006D0981" w:rsidP="006D0981">
      <w:pPr>
        <w:rPr>
          <w:rFonts w:ascii="Arial" w:hAnsi="Arial"/>
        </w:rPr>
      </w:pPr>
      <w:r>
        <w:rPr>
          <w:rFonts w:ascii="Arial" w:hAnsi="Arial"/>
        </w:rPr>
        <w:t xml:space="preserve">By oral intake of Proanthocyanidine oxidative stress can be prevented. Proanthocyanidine is a source of </w:t>
      </w:r>
      <w:r w:rsidR="00792539">
        <w:rPr>
          <w:rFonts w:ascii="Arial" w:hAnsi="Arial"/>
        </w:rPr>
        <w:t>oligomer</w:t>
      </w:r>
      <w:r>
        <w:rPr>
          <w:rFonts w:ascii="Arial" w:hAnsi="Arial"/>
        </w:rPr>
        <w:t xml:space="preserve"> OPC. This </w:t>
      </w:r>
      <w:r w:rsidR="00792539">
        <w:rPr>
          <w:rFonts w:ascii="Arial" w:hAnsi="Arial"/>
        </w:rPr>
        <w:t>oligomer</w:t>
      </w:r>
      <w:r>
        <w:rPr>
          <w:rFonts w:ascii="Arial" w:hAnsi="Arial"/>
        </w:rPr>
        <w:t xml:space="preserve"> binds the free radicals and in this way protect</w:t>
      </w:r>
      <w:r w:rsidR="00BE3AA0">
        <w:rPr>
          <w:rFonts w:ascii="Arial" w:hAnsi="Arial"/>
        </w:rPr>
        <w:t>s</w:t>
      </w:r>
      <w:r>
        <w:rPr>
          <w:rFonts w:ascii="Arial" w:hAnsi="Arial"/>
        </w:rPr>
        <w:t xml:space="preserve"> the DNA of the cell against mutations (</w:t>
      </w:r>
      <w:r w:rsidR="00BF090E">
        <w:rPr>
          <w:rFonts w:ascii="Arial" w:hAnsi="Arial"/>
        </w:rPr>
        <w:t>6</w:t>
      </w:r>
      <w:r>
        <w:rPr>
          <w:rFonts w:ascii="Arial" w:hAnsi="Arial"/>
        </w:rPr>
        <w:t>). OPC’s are present in vegetable and fruit. For the preparation of food supplements it will be extracted out of pine</w:t>
      </w:r>
      <w:r w:rsidR="00BE3AA0">
        <w:rPr>
          <w:rFonts w:ascii="Arial" w:hAnsi="Arial"/>
        </w:rPr>
        <w:t>s</w:t>
      </w:r>
      <w:r>
        <w:rPr>
          <w:rFonts w:ascii="Arial" w:hAnsi="Arial"/>
        </w:rPr>
        <w:t xml:space="preserve"> bark or grape seeds (</w:t>
      </w:r>
      <w:r w:rsidR="00BF090E">
        <w:rPr>
          <w:rFonts w:ascii="Arial" w:hAnsi="Arial"/>
        </w:rPr>
        <w:t>7</w:t>
      </w:r>
      <w:r>
        <w:rPr>
          <w:rFonts w:ascii="Arial" w:hAnsi="Arial"/>
        </w:rPr>
        <w:t>).</w:t>
      </w:r>
    </w:p>
    <w:p w:rsidR="00BE3AA0" w:rsidRDefault="00BE3AA0" w:rsidP="006D0981">
      <w:pPr>
        <w:rPr>
          <w:rFonts w:ascii="Arial" w:hAnsi="Arial"/>
        </w:rPr>
      </w:pPr>
    </w:p>
    <w:p w:rsidR="0071449A" w:rsidRDefault="0071449A" w:rsidP="0071449A">
      <w:pPr>
        <w:rPr>
          <w:rFonts w:ascii="Arial" w:hAnsi="Arial"/>
        </w:rPr>
      </w:pPr>
      <w:r>
        <w:rPr>
          <w:rFonts w:ascii="Arial" w:hAnsi="Arial"/>
        </w:rPr>
        <w:t xml:space="preserve">A healthy diet, consisting of plenty of fruit, vegetables, good carbohydrates, fibres, little fat, sufficient protein, vitamins, minerals and a limited amount of calories, can reduce the chance of oxidative stress. </w:t>
      </w:r>
    </w:p>
    <w:p w:rsidR="0071449A" w:rsidRDefault="0071449A" w:rsidP="006D0981">
      <w:pPr>
        <w:rPr>
          <w:rFonts w:ascii="Arial" w:hAnsi="Arial"/>
        </w:rPr>
      </w:pPr>
    </w:p>
    <w:p w:rsidR="00F92F9F" w:rsidRDefault="00F92F9F" w:rsidP="00F92F9F">
      <w:pPr>
        <w:ind w:firstLine="708"/>
        <w:rPr>
          <w:rFonts w:ascii="Arial" w:hAnsi="Arial"/>
        </w:rPr>
      </w:pPr>
      <w:r>
        <w:rPr>
          <w:rFonts w:ascii="Arial" w:hAnsi="Arial"/>
          <w:b/>
        </w:rPr>
        <w:t xml:space="preserve">Prostaglandins </w:t>
      </w:r>
    </w:p>
    <w:p w:rsidR="00F92F9F" w:rsidRDefault="00F92F9F" w:rsidP="00F92F9F">
      <w:pPr>
        <w:rPr>
          <w:rFonts w:ascii="Arial" w:hAnsi="Arial"/>
        </w:rPr>
      </w:pPr>
    </w:p>
    <w:p w:rsidR="00F92F9F" w:rsidRDefault="00792539" w:rsidP="00F92F9F">
      <w:pPr>
        <w:rPr>
          <w:rFonts w:ascii="Arial" w:hAnsi="Arial"/>
        </w:rPr>
      </w:pPr>
      <w:r>
        <w:rPr>
          <w:rFonts w:ascii="Arial" w:hAnsi="Arial"/>
        </w:rPr>
        <w:t>Prostaglandins</w:t>
      </w:r>
      <w:r w:rsidR="00F92F9F">
        <w:rPr>
          <w:rFonts w:ascii="Arial" w:hAnsi="Arial"/>
        </w:rPr>
        <w:t xml:space="preserve"> (PGs) are lipids from 20 carbon fatty acids, particularly arachidonic acid. PGs are produced by most tissues of the body by oxidation of arachidonic acid. An association of high levels of PGs have been noted for many types of cancer. Prostaglandins may c</w:t>
      </w:r>
      <w:r w:rsidR="005B1FA7">
        <w:rPr>
          <w:rFonts w:ascii="Arial" w:hAnsi="Arial"/>
        </w:rPr>
        <w:t>ontribute to the cancer process</w:t>
      </w:r>
      <w:r w:rsidR="0071449A">
        <w:rPr>
          <w:rFonts w:ascii="Arial" w:hAnsi="Arial"/>
        </w:rPr>
        <w:t>. PGs can be eliminated by loading cells and tissues with acetyl-salicylic acid (Aspirin)</w:t>
      </w:r>
      <w:r w:rsidR="005B1FA7">
        <w:rPr>
          <w:rFonts w:ascii="Arial" w:hAnsi="Arial"/>
        </w:rPr>
        <w:t xml:space="preserve"> (8)</w:t>
      </w:r>
      <w:r w:rsidR="0071449A">
        <w:rPr>
          <w:rFonts w:ascii="Arial" w:hAnsi="Arial"/>
        </w:rPr>
        <w:t xml:space="preserve">. </w:t>
      </w:r>
    </w:p>
    <w:p w:rsidR="00645579" w:rsidRDefault="00645579" w:rsidP="005F42D5">
      <w:pPr>
        <w:rPr>
          <w:rFonts w:ascii="Arial" w:hAnsi="Arial" w:cs="Arial"/>
        </w:rPr>
      </w:pPr>
    </w:p>
    <w:p w:rsidR="006630C9" w:rsidRPr="00E85A72" w:rsidRDefault="00C761ED" w:rsidP="005F42D5">
      <w:pPr>
        <w:rPr>
          <w:rFonts w:ascii="Arial" w:hAnsi="Arial" w:cs="Arial"/>
          <w:b/>
        </w:rPr>
      </w:pPr>
      <w:r>
        <w:rPr>
          <w:rFonts w:ascii="Arial" w:hAnsi="Arial" w:cs="Arial"/>
          <w:b/>
        </w:rPr>
        <w:t>F</w:t>
      </w:r>
      <w:r w:rsidR="006D0981" w:rsidRPr="00E85A72">
        <w:rPr>
          <w:rFonts w:ascii="Arial" w:hAnsi="Arial" w:cs="Arial"/>
          <w:b/>
        </w:rPr>
        <w:t xml:space="preserve">ood supplements </w:t>
      </w:r>
      <w:r w:rsidR="00F313EF">
        <w:rPr>
          <w:rFonts w:ascii="Arial" w:hAnsi="Arial" w:cs="Arial"/>
          <w:b/>
        </w:rPr>
        <w:t xml:space="preserve">and medication </w:t>
      </w:r>
      <w:r w:rsidR="006D0981" w:rsidRPr="00E85A72">
        <w:rPr>
          <w:rFonts w:ascii="Arial" w:hAnsi="Arial" w:cs="Arial"/>
          <w:b/>
        </w:rPr>
        <w:t>for the prevention of cancer:</w:t>
      </w:r>
    </w:p>
    <w:p w:rsidR="006D0981" w:rsidRPr="005F42D5" w:rsidRDefault="006D0981" w:rsidP="006D0981">
      <w:pPr>
        <w:rPr>
          <w:rFonts w:ascii="Arial" w:hAnsi="Arial" w:cs="Arial"/>
          <w:b/>
        </w:rPr>
      </w:pPr>
    </w:p>
    <w:p w:rsidR="006D0981" w:rsidRDefault="006D0981" w:rsidP="006D0981">
      <w:pPr>
        <w:pStyle w:val="ListParagraph"/>
        <w:numPr>
          <w:ilvl w:val="0"/>
          <w:numId w:val="3"/>
        </w:numPr>
        <w:spacing w:after="200" w:line="276" w:lineRule="auto"/>
        <w:rPr>
          <w:rFonts w:ascii="Arial" w:hAnsi="Arial" w:cs="Arial"/>
        </w:rPr>
      </w:pPr>
      <w:r w:rsidRPr="005F42D5">
        <w:rPr>
          <w:rFonts w:ascii="Arial" w:hAnsi="Arial" w:cs="Arial"/>
        </w:rPr>
        <w:t xml:space="preserve">Aspirin </w:t>
      </w:r>
      <w:r>
        <w:rPr>
          <w:rFonts w:ascii="Arial" w:hAnsi="Arial" w:cs="Arial"/>
        </w:rPr>
        <w:t xml:space="preserve">Cardio </w:t>
      </w:r>
      <w:r w:rsidRPr="005F42D5">
        <w:rPr>
          <w:rFonts w:ascii="Arial" w:hAnsi="Arial" w:cs="Arial"/>
        </w:rPr>
        <w:t>100 mg</w:t>
      </w:r>
      <w:r>
        <w:rPr>
          <w:rFonts w:ascii="Arial" w:hAnsi="Arial" w:cs="Arial"/>
        </w:rPr>
        <w:t xml:space="preserve"> </w:t>
      </w:r>
      <w:r w:rsidRPr="005F42D5">
        <w:rPr>
          <w:rFonts w:ascii="Arial" w:hAnsi="Arial" w:cs="Arial"/>
        </w:rPr>
        <w:t>once a day to block prostaglandin</w:t>
      </w:r>
      <w:r>
        <w:rPr>
          <w:rFonts w:ascii="Arial" w:hAnsi="Arial" w:cs="Arial"/>
        </w:rPr>
        <w:t>s</w:t>
      </w:r>
      <w:r w:rsidRPr="005F42D5">
        <w:rPr>
          <w:rFonts w:ascii="Arial" w:hAnsi="Arial" w:cs="Arial"/>
        </w:rPr>
        <w:t>.</w:t>
      </w:r>
    </w:p>
    <w:p w:rsidR="006D0981" w:rsidRPr="00FD0C3C" w:rsidRDefault="006D0981" w:rsidP="006D0981">
      <w:pPr>
        <w:pStyle w:val="ListParagraph"/>
        <w:numPr>
          <w:ilvl w:val="0"/>
          <w:numId w:val="3"/>
        </w:numPr>
        <w:spacing w:after="200" w:line="276" w:lineRule="auto"/>
        <w:rPr>
          <w:rFonts w:ascii="Arial" w:hAnsi="Arial" w:cs="Arial"/>
        </w:rPr>
      </w:pPr>
      <w:r>
        <w:rPr>
          <w:rFonts w:ascii="Arial" w:hAnsi="Arial"/>
        </w:rPr>
        <w:t xml:space="preserve">Antioxidants such as </w:t>
      </w:r>
      <w:r w:rsidR="00792539">
        <w:rPr>
          <w:rFonts w:ascii="Arial" w:hAnsi="Arial"/>
        </w:rPr>
        <w:t>Proanthocyanidine</w:t>
      </w:r>
      <w:r>
        <w:rPr>
          <w:rFonts w:ascii="Arial" w:hAnsi="Arial"/>
        </w:rPr>
        <w:t xml:space="preserve"> 200 mg</w:t>
      </w:r>
      <w:r w:rsidRPr="00FD0C3C">
        <w:rPr>
          <w:rFonts w:ascii="Arial" w:hAnsi="Arial" w:cs="Arial"/>
        </w:rPr>
        <w:t xml:space="preserve"> </w:t>
      </w:r>
      <w:r w:rsidRPr="005F42D5">
        <w:rPr>
          <w:rFonts w:ascii="Arial" w:hAnsi="Arial" w:cs="Arial"/>
        </w:rPr>
        <w:t>once a day</w:t>
      </w:r>
      <w:r>
        <w:rPr>
          <w:rFonts w:ascii="Arial" w:hAnsi="Arial" w:cs="Arial"/>
        </w:rPr>
        <w:t>.</w:t>
      </w:r>
    </w:p>
    <w:p w:rsidR="006D0981" w:rsidRPr="00FD0C3C" w:rsidRDefault="006D0981" w:rsidP="006D0981">
      <w:pPr>
        <w:pStyle w:val="ListParagraph"/>
        <w:numPr>
          <w:ilvl w:val="0"/>
          <w:numId w:val="3"/>
        </w:numPr>
        <w:spacing w:after="200" w:line="276" w:lineRule="auto"/>
        <w:rPr>
          <w:rFonts w:ascii="Arial" w:hAnsi="Arial" w:cs="Arial"/>
        </w:rPr>
      </w:pPr>
      <w:r>
        <w:rPr>
          <w:rFonts w:ascii="Arial" w:hAnsi="Arial"/>
        </w:rPr>
        <w:t>Iron loaded Lactoferrin 150 mg twice a day</w:t>
      </w:r>
      <w:r w:rsidR="00257BDC">
        <w:rPr>
          <w:rFonts w:ascii="Arial" w:hAnsi="Arial"/>
        </w:rPr>
        <w:t xml:space="preserve"> to optimise the immune system. </w:t>
      </w:r>
    </w:p>
    <w:p w:rsidR="006D0981" w:rsidRDefault="00902DF6" w:rsidP="006D0981">
      <w:pPr>
        <w:pStyle w:val="ListParagraph"/>
        <w:numPr>
          <w:ilvl w:val="0"/>
          <w:numId w:val="3"/>
        </w:numPr>
        <w:spacing w:after="200" w:line="276" w:lineRule="auto"/>
        <w:rPr>
          <w:rFonts w:ascii="Arial" w:hAnsi="Arial" w:cs="Arial"/>
        </w:rPr>
      </w:pPr>
      <w:r>
        <w:rPr>
          <w:rFonts w:ascii="Arial" w:hAnsi="Arial" w:cs="Arial"/>
        </w:rPr>
        <w:t>A</w:t>
      </w:r>
      <w:r w:rsidR="00792539">
        <w:rPr>
          <w:rFonts w:ascii="Arial" w:hAnsi="Arial" w:cs="Arial"/>
        </w:rPr>
        <w:t>cet</w:t>
      </w:r>
      <w:r w:rsidR="006D0981" w:rsidRPr="005F42D5">
        <w:rPr>
          <w:rFonts w:ascii="Arial" w:hAnsi="Arial" w:cs="Arial"/>
        </w:rPr>
        <w:t>yl-cystein</w:t>
      </w:r>
      <w:r w:rsidR="00792539">
        <w:rPr>
          <w:rFonts w:ascii="Arial" w:hAnsi="Arial" w:cs="Arial"/>
        </w:rPr>
        <w:t>e</w:t>
      </w:r>
      <w:r w:rsidR="006D0981" w:rsidRPr="005F42D5">
        <w:rPr>
          <w:rFonts w:ascii="Arial" w:hAnsi="Arial" w:cs="Arial"/>
        </w:rPr>
        <w:t xml:space="preserve"> (</w:t>
      </w:r>
      <w:r w:rsidR="00F313EF">
        <w:rPr>
          <w:rFonts w:ascii="Arial" w:hAnsi="Arial" w:cs="Arial"/>
        </w:rPr>
        <w:t>10</w:t>
      </w:r>
      <w:r w:rsidR="006D0981">
        <w:rPr>
          <w:rFonts w:ascii="Arial" w:hAnsi="Arial" w:cs="Arial"/>
        </w:rPr>
        <w:t>0 mg</w:t>
      </w:r>
      <w:r w:rsidR="006D0981" w:rsidRPr="005F42D5">
        <w:rPr>
          <w:rFonts w:ascii="Arial" w:hAnsi="Arial" w:cs="Arial"/>
        </w:rPr>
        <w:t>) once a day to optimise the glutathione level.</w:t>
      </w:r>
    </w:p>
    <w:p w:rsidR="006D0981" w:rsidRDefault="00792539" w:rsidP="005F42D5">
      <w:pPr>
        <w:rPr>
          <w:rFonts w:ascii="Arial" w:hAnsi="Arial" w:cs="Arial"/>
          <w:b/>
          <w:sz w:val="28"/>
          <w:szCs w:val="28"/>
        </w:rPr>
      </w:pPr>
      <w:r>
        <w:rPr>
          <w:rFonts w:ascii="Arial" w:hAnsi="Arial" w:cs="Arial"/>
          <w:b/>
          <w:sz w:val="28"/>
          <w:szCs w:val="28"/>
        </w:rPr>
        <w:lastRenderedPageBreak/>
        <w:t>Non-Toxic</w:t>
      </w:r>
      <w:r w:rsidR="00902DF6">
        <w:rPr>
          <w:rFonts w:ascii="Arial" w:hAnsi="Arial" w:cs="Arial"/>
          <w:b/>
          <w:sz w:val="28"/>
          <w:szCs w:val="28"/>
        </w:rPr>
        <w:t xml:space="preserve"> </w:t>
      </w:r>
      <w:r w:rsidR="00C46E46" w:rsidRPr="00C46E46">
        <w:rPr>
          <w:rFonts w:ascii="Arial" w:hAnsi="Arial" w:cs="Arial"/>
          <w:b/>
          <w:sz w:val="28"/>
          <w:szCs w:val="28"/>
        </w:rPr>
        <w:t>Treatment</w:t>
      </w:r>
      <w:r w:rsidR="00C761ED">
        <w:rPr>
          <w:rFonts w:ascii="Arial" w:hAnsi="Arial" w:cs="Arial"/>
          <w:b/>
          <w:sz w:val="28"/>
          <w:szCs w:val="28"/>
        </w:rPr>
        <w:t xml:space="preserve"> of Cancer</w:t>
      </w:r>
    </w:p>
    <w:p w:rsidR="00C46E46" w:rsidRDefault="00C46E46" w:rsidP="005F42D5">
      <w:pPr>
        <w:rPr>
          <w:rFonts w:ascii="Arial" w:hAnsi="Arial" w:cs="Arial"/>
          <w:b/>
          <w:sz w:val="28"/>
          <w:szCs w:val="28"/>
        </w:rPr>
      </w:pPr>
    </w:p>
    <w:p w:rsidR="00855310" w:rsidRDefault="00855310" w:rsidP="00855310">
      <w:pPr>
        <w:rPr>
          <w:rFonts w:ascii="Arial" w:hAnsi="Arial" w:cs="Arial"/>
        </w:rPr>
      </w:pPr>
      <w:r>
        <w:rPr>
          <w:rFonts w:ascii="Arial" w:hAnsi="Arial" w:cs="Arial"/>
        </w:rPr>
        <w:t>When</w:t>
      </w:r>
      <w:r w:rsidRPr="005F42D5">
        <w:rPr>
          <w:rFonts w:ascii="Arial" w:hAnsi="Arial" w:cs="Arial"/>
        </w:rPr>
        <w:t xml:space="preserve"> there are free ions of iron in the serum circulating, they will be </w:t>
      </w:r>
      <w:r>
        <w:rPr>
          <w:rFonts w:ascii="Arial" w:hAnsi="Arial" w:cs="Arial"/>
        </w:rPr>
        <w:t>swallowed</w:t>
      </w:r>
      <w:r w:rsidRPr="005F42D5">
        <w:rPr>
          <w:rFonts w:ascii="Arial" w:hAnsi="Arial" w:cs="Arial"/>
        </w:rPr>
        <w:t xml:space="preserve"> by all types of cancer cells. If these uploaded cells will </w:t>
      </w:r>
      <w:r>
        <w:rPr>
          <w:rFonts w:ascii="Arial" w:hAnsi="Arial" w:cs="Arial"/>
        </w:rPr>
        <w:t>be invaded by</w:t>
      </w:r>
      <w:r w:rsidRPr="005F42D5">
        <w:rPr>
          <w:rFonts w:ascii="Arial" w:hAnsi="Arial" w:cs="Arial"/>
        </w:rPr>
        <w:t xml:space="preserve"> </w:t>
      </w:r>
      <w:r>
        <w:rPr>
          <w:rFonts w:ascii="Arial" w:hAnsi="Arial" w:cs="Arial"/>
        </w:rPr>
        <w:t xml:space="preserve">Lactoferrin or </w:t>
      </w:r>
      <w:r w:rsidRPr="005F42D5">
        <w:rPr>
          <w:rFonts w:ascii="Arial" w:hAnsi="Arial" w:cs="Arial"/>
        </w:rPr>
        <w:t>D</w:t>
      </w:r>
      <w:r>
        <w:rPr>
          <w:rFonts w:ascii="Arial" w:hAnsi="Arial" w:cs="Arial"/>
        </w:rPr>
        <w:t>ihydroarte</w:t>
      </w:r>
      <w:r w:rsidR="00792539">
        <w:rPr>
          <w:rFonts w:ascii="Arial" w:hAnsi="Arial" w:cs="Arial"/>
        </w:rPr>
        <w:t>misinin</w:t>
      </w:r>
      <w:r>
        <w:rPr>
          <w:rFonts w:ascii="Arial" w:hAnsi="Arial" w:cs="Arial"/>
        </w:rPr>
        <w:t xml:space="preserve"> </w:t>
      </w:r>
      <w:r w:rsidRPr="005F42D5">
        <w:rPr>
          <w:rFonts w:ascii="Arial" w:hAnsi="Arial" w:cs="Arial"/>
        </w:rPr>
        <w:t xml:space="preserve"> </w:t>
      </w:r>
      <w:r>
        <w:rPr>
          <w:rFonts w:ascii="Arial" w:hAnsi="Arial" w:cs="Arial"/>
        </w:rPr>
        <w:t>(DHA) t</w:t>
      </w:r>
      <w:r w:rsidRPr="005F42D5">
        <w:rPr>
          <w:rFonts w:ascii="Arial" w:hAnsi="Arial" w:cs="Arial"/>
        </w:rPr>
        <w:t>he mitochondria</w:t>
      </w:r>
      <w:r>
        <w:rPr>
          <w:rFonts w:ascii="Arial" w:hAnsi="Arial" w:cs="Arial"/>
        </w:rPr>
        <w:t xml:space="preserve"> </w:t>
      </w:r>
      <w:r w:rsidRPr="005F42D5">
        <w:rPr>
          <w:rFonts w:ascii="Arial" w:hAnsi="Arial" w:cs="Arial"/>
        </w:rPr>
        <w:t xml:space="preserve">of the cell will explode and apoptosis will result. </w:t>
      </w:r>
      <w:r>
        <w:rPr>
          <w:rFonts w:ascii="Arial" w:hAnsi="Arial" w:cs="Arial"/>
        </w:rPr>
        <w:t xml:space="preserve">This absorption process can be accelerated when </w:t>
      </w:r>
      <w:r w:rsidR="00792539">
        <w:rPr>
          <w:rFonts w:ascii="Arial" w:hAnsi="Arial" w:cs="Arial"/>
        </w:rPr>
        <w:t>Artemisinin</w:t>
      </w:r>
      <w:r>
        <w:rPr>
          <w:rFonts w:ascii="Arial" w:hAnsi="Arial" w:cs="Arial"/>
        </w:rPr>
        <w:t xml:space="preserve"> derivatives are loaded with iron. </w:t>
      </w:r>
      <w:r w:rsidRPr="005F42D5">
        <w:rPr>
          <w:rFonts w:ascii="Arial" w:hAnsi="Arial" w:cs="Arial"/>
        </w:rPr>
        <w:t>Epithelial cancers, and other types of cancer will be killed in the same way.</w:t>
      </w:r>
      <w:r>
        <w:rPr>
          <w:rFonts w:ascii="Arial" w:hAnsi="Arial" w:cs="Arial"/>
        </w:rPr>
        <w:t xml:space="preserve"> We know, that each of the components can kill cancer cells. </w:t>
      </w:r>
    </w:p>
    <w:p w:rsidR="00855310" w:rsidRDefault="00855310" w:rsidP="005F42D5">
      <w:pPr>
        <w:rPr>
          <w:rFonts w:ascii="Arial" w:hAnsi="Arial" w:cs="Arial"/>
          <w:b/>
          <w:sz w:val="28"/>
          <w:szCs w:val="28"/>
        </w:rPr>
      </w:pPr>
    </w:p>
    <w:p w:rsidR="00F313EF" w:rsidRPr="007A72E0" w:rsidRDefault="00F313EF" w:rsidP="003D1A59">
      <w:pPr>
        <w:ind w:firstLine="708"/>
        <w:rPr>
          <w:rFonts w:ascii="Arial" w:hAnsi="Arial"/>
          <w:b/>
        </w:rPr>
      </w:pPr>
      <w:r w:rsidRPr="007A72E0">
        <w:rPr>
          <w:rFonts w:ascii="Arial" w:hAnsi="Arial"/>
          <w:b/>
        </w:rPr>
        <w:t>Lactoferrin</w:t>
      </w:r>
    </w:p>
    <w:p w:rsidR="00F313EF" w:rsidRDefault="00F313EF" w:rsidP="00F313EF">
      <w:pPr>
        <w:rPr>
          <w:rFonts w:ascii="Arial" w:hAnsi="Arial"/>
        </w:rPr>
      </w:pPr>
    </w:p>
    <w:p w:rsidR="00F313EF" w:rsidRDefault="0071449A" w:rsidP="00F313EF">
      <w:pPr>
        <w:rPr>
          <w:rFonts w:ascii="Arial" w:hAnsi="Arial"/>
        </w:rPr>
      </w:pPr>
      <w:r>
        <w:rPr>
          <w:rFonts w:ascii="Arial" w:hAnsi="Arial"/>
        </w:rPr>
        <w:t>Recent research shows</w:t>
      </w:r>
      <w:r w:rsidR="00F313EF">
        <w:rPr>
          <w:rFonts w:ascii="Arial" w:hAnsi="Arial"/>
        </w:rPr>
        <w:t xml:space="preserve"> that an effective stimulation of the immune response can be achieved by the iron binding protein lactoferrin (</w:t>
      </w:r>
      <w:r w:rsidR="005B1FA7">
        <w:rPr>
          <w:rFonts w:ascii="Arial" w:hAnsi="Arial"/>
        </w:rPr>
        <w:t>9</w:t>
      </w:r>
      <w:r w:rsidR="00F313EF">
        <w:rPr>
          <w:rFonts w:ascii="Arial" w:hAnsi="Arial"/>
        </w:rPr>
        <w:t>). Antibacterial and antiviral effects are described (</w:t>
      </w:r>
      <w:r w:rsidR="005B1FA7">
        <w:rPr>
          <w:rFonts w:ascii="Arial" w:hAnsi="Arial"/>
        </w:rPr>
        <w:t>10</w:t>
      </w:r>
      <w:r w:rsidR="00F313EF">
        <w:rPr>
          <w:rFonts w:ascii="Arial" w:hAnsi="Arial"/>
        </w:rPr>
        <w:t>). Furthermore iron saturated lactoferrin is a potent natural adjuvant for augmenting cancer therapy (1</w:t>
      </w:r>
      <w:r w:rsidR="005B1FA7">
        <w:rPr>
          <w:rFonts w:ascii="Arial" w:hAnsi="Arial"/>
        </w:rPr>
        <w:t>1</w:t>
      </w:r>
      <w:r w:rsidR="00F313EF">
        <w:rPr>
          <w:rFonts w:ascii="Arial" w:hAnsi="Arial"/>
        </w:rPr>
        <w:t xml:space="preserve">). It has been demonstrated that cancer cells </w:t>
      </w:r>
      <w:r w:rsidR="00E208B9">
        <w:rPr>
          <w:rFonts w:ascii="Arial" w:hAnsi="Arial"/>
        </w:rPr>
        <w:t xml:space="preserve">have a preference for iron molecules, which will be </w:t>
      </w:r>
      <w:r w:rsidR="00F313EF">
        <w:rPr>
          <w:rFonts w:ascii="Arial" w:hAnsi="Arial"/>
        </w:rPr>
        <w:t>absorb</w:t>
      </w:r>
      <w:r w:rsidR="00E208B9">
        <w:rPr>
          <w:rFonts w:ascii="Arial" w:hAnsi="Arial"/>
        </w:rPr>
        <w:t>ed in high levels</w:t>
      </w:r>
      <w:r w:rsidR="00F313EF">
        <w:rPr>
          <w:rFonts w:ascii="Arial" w:hAnsi="Arial"/>
        </w:rPr>
        <w:t xml:space="preserve">. Therefore “Iron saturated” lactoferrin will </w:t>
      </w:r>
      <w:r w:rsidR="00792539">
        <w:rPr>
          <w:rFonts w:ascii="Arial" w:hAnsi="Arial"/>
        </w:rPr>
        <w:t>destroy a</w:t>
      </w:r>
      <w:r w:rsidR="00F313EF">
        <w:rPr>
          <w:rFonts w:ascii="Arial" w:hAnsi="Arial"/>
        </w:rPr>
        <w:t xml:space="preserve"> cancer cell after having been swallowed by the cell. Lactoferrin also destroys all kind of tumour metastasis (1</w:t>
      </w:r>
      <w:r w:rsidR="005B1FA7">
        <w:rPr>
          <w:rFonts w:ascii="Arial" w:hAnsi="Arial"/>
        </w:rPr>
        <w:t>2</w:t>
      </w:r>
      <w:r w:rsidR="00F313EF">
        <w:rPr>
          <w:rFonts w:ascii="Arial" w:hAnsi="Arial"/>
        </w:rPr>
        <w:t xml:space="preserve">). </w:t>
      </w:r>
    </w:p>
    <w:p w:rsidR="00C46E46" w:rsidRPr="00C46E46" w:rsidRDefault="00C46E46" w:rsidP="005F42D5">
      <w:pPr>
        <w:rPr>
          <w:rFonts w:ascii="Arial" w:hAnsi="Arial" w:cs="Arial"/>
          <w:b/>
          <w:sz w:val="28"/>
          <w:szCs w:val="28"/>
        </w:rPr>
      </w:pPr>
    </w:p>
    <w:p w:rsidR="00F313EF" w:rsidRDefault="00792539" w:rsidP="003D1A59">
      <w:pPr>
        <w:ind w:firstLine="708"/>
        <w:rPr>
          <w:rFonts w:ascii="Arial" w:hAnsi="Arial"/>
          <w:b/>
        </w:rPr>
      </w:pPr>
      <w:r w:rsidRPr="007A72E0">
        <w:rPr>
          <w:rFonts w:ascii="Arial" w:hAnsi="Arial"/>
          <w:b/>
        </w:rPr>
        <w:t>Artemisinin</w:t>
      </w:r>
    </w:p>
    <w:p w:rsidR="00F313EF" w:rsidRPr="007A72E0" w:rsidRDefault="00F313EF" w:rsidP="00F313EF">
      <w:pPr>
        <w:rPr>
          <w:rFonts w:ascii="Arial" w:hAnsi="Arial"/>
          <w:b/>
        </w:rPr>
      </w:pPr>
    </w:p>
    <w:p w:rsidR="00367A4F" w:rsidRDefault="00F313EF" w:rsidP="00367A4F">
      <w:pPr>
        <w:rPr>
          <w:rFonts w:ascii="Arial" w:hAnsi="Arial" w:cs="Arial"/>
        </w:rPr>
      </w:pPr>
      <w:r>
        <w:rPr>
          <w:rFonts w:ascii="Arial" w:hAnsi="Arial"/>
        </w:rPr>
        <w:t xml:space="preserve">A second option in cancer treatment is the use of </w:t>
      </w:r>
      <w:r w:rsidR="00792539">
        <w:rPr>
          <w:rFonts w:ascii="Arial" w:hAnsi="Arial"/>
        </w:rPr>
        <w:t>Artemisinin</w:t>
      </w:r>
      <w:r>
        <w:rPr>
          <w:rFonts w:ascii="Arial" w:hAnsi="Arial"/>
        </w:rPr>
        <w:t xml:space="preserve"> derivatives. </w:t>
      </w:r>
      <w:r w:rsidR="00367A4F" w:rsidRPr="00367A4F">
        <w:rPr>
          <w:rFonts w:ascii="Arial" w:hAnsi="Arial" w:cs="Arial"/>
        </w:rPr>
        <w:t xml:space="preserve"> </w:t>
      </w:r>
      <w:r w:rsidR="00792539" w:rsidRPr="005F42D5">
        <w:rPr>
          <w:rFonts w:ascii="Arial" w:hAnsi="Arial" w:cs="Arial"/>
        </w:rPr>
        <w:t>Artemisinin</w:t>
      </w:r>
      <w:r w:rsidR="00367A4F" w:rsidRPr="005F42D5">
        <w:rPr>
          <w:rFonts w:ascii="Arial" w:hAnsi="Arial" w:cs="Arial"/>
        </w:rPr>
        <w:t xml:space="preserve"> </w:t>
      </w:r>
      <w:r w:rsidR="00E208B9">
        <w:rPr>
          <w:rFonts w:ascii="Arial" w:hAnsi="Arial" w:cs="Arial"/>
        </w:rPr>
        <w:t xml:space="preserve">is </w:t>
      </w:r>
      <w:r w:rsidR="00367A4F" w:rsidRPr="005F42D5">
        <w:rPr>
          <w:rFonts w:ascii="Arial" w:hAnsi="Arial" w:cs="Arial"/>
        </w:rPr>
        <w:t xml:space="preserve">an extract of the plant </w:t>
      </w:r>
      <w:r w:rsidR="00367A4F" w:rsidRPr="005F42D5">
        <w:rPr>
          <w:rFonts w:ascii="Arial" w:hAnsi="Arial" w:cs="Arial"/>
          <w:i/>
        </w:rPr>
        <w:t>Artemisia annua</w:t>
      </w:r>
      <w:r w:rsidR="00367A4F" w:rsidRPr="005F42D5">
        <w:rPr>
          <w:rFonts w:ascii="Arial" w:hAnsi="Arial" w:cs="Arial"/>
        </w:rPr>
        <w:t xml:space="preserve"> and its derivatives </w:t>
      </w:r>
      <w:r w:rsidR="00E208B9">
        <w:rPr>
          <w:rFonts w:ascii="Arial" w:hAnsi="Arial" w:cs="Arial"/>
        </w:rPr>
        <w:t>currently</w:t>
      </w:r>
      <w:r w:rsidR="00367A4F" w:rsidRPr="005F42D5">
        <w:rPr>
          <w:rFonts w:ascii="Arial" w:hAnsi="Arial" w:cs="Arial"/>
        </w:rPr>
        <w:t xml:space="preserve"> in use for the treatment of malaria. </w:t>
      </w:r>
      <w:r w:rsidR="00792539" w:rsidRPr="005F42D5">
        <w:rPr>
          <w:rFonts w:ascii="Arial" w:hAnsi="Arial" w:cs="Arial"/>
        </w:rPr>
        <w:t>Dihydroartemisinin</w:t>
      </w:r>
      <w:r w:rsidR="00367A4F" w:rsidRPr="005F42D5">
        <w:rPr>
          <w:rFonts w:ascii="Arial" w:hAnsi="Arial" w:cs="Arial"/>
        </w:rPr>
        <w:t xml:space="preserve">  (DHA) is the most active </w:t>
      </w:r>
      <w:r w:rsidR="00367A4F">
        <w:rPr>
          <w:rFonts w:ascii="Arial" w:hAnsi="Arial" w:cs="Arial"/>
        </w:rPr>
        <w:t>preparation</w:t>
      </w:r>
      <w:r w:rsidR="00367A4F" w:rsidRPr="005F42D5">
        <w:rPr>
          <w:rFonts w:ascii="Arial" w:hAnsi="Arial" w:cs="Arial"/>
        </w:rPr>
        <w:t xml:space="preserve"> of Artemisinin. </w:t>
      </w:r>
      <w:r w:rsidR="00367A4F">
        <w:rPr>
          <w:rFonts w:ascii="Arial" w:hAnsi="Arial" w:cs="Arial"/>
        </w:rPr>
        <w:t>DHA is in use</w:t>
      </w:r>
      <w:r w:rsidR="00367A4F" w:rsidRPr="005F42D5">
        <w:rPr>
          <w:rFonts w:ascii="Arial" w:hAnsi="Arial" w:cs="Arial"/>
        </w:rPr>
        <w:t xml:space="preserve"> as a</w:t>
      </w:r>
      <w:r w:rsidR="00367A4F">
        <w:rPr>
          <w:rFonts w:ascii="Arial" w:hAnsi="Arial" w:cs="Arial"/>
        </w:rPr>
        <w:t xml:space="preserve"> </w:t>
      </w:r>
      <w:r w:rsidR="00367A4F" w:rsidRPr="005F42D5">
        <w:rPr>
          <w:rFonts w:ascii="Arial" w:hAnsi="Arial" w:cs="Arial"/>
        </w:rPr>
        <w:t xml:space="preserve">nontoxic anti-cancer </w:t>
      </w:r>
      <w:r w:rsidR="00367A4F">
        <w:rPr>
          <w:rFonts w:ascii="Arial" w:hAnsi="Arial" w:cs="Arial"/>
        </w:rPr>
        <w:t>agent</w:t>
      </w:r>
      <w:r w:rsidR="00367A4F" w:rsidRPr="005F42D5">
        <w:rPr>
          <w:rFonts w:ascii="Arial" w:hAnsi="Arial" w:cs="Arial"/>
        </w:rPr>
        <w:t>. It may be used as a singular therapy and also in combination with a comprehensive cancer management strategy.</w:t>
      </w:r>
    </w:p>
    <w:p w:rsidR="00F313EF" w:rsidRDefault="00F313EF" w:rsidP="00F313EF">
      <w:pPr>
        <w:rPr>
          <w:rFonts w:ascii="Arial" w:hAnsi="Arial"/>
          <w:i/>
        </w:rPr>
      </w:pPr>
    </w:p>
    <w:p w:rsidR="00F313EF" w:rsidRDefault="00367A4F" w:rsidP="00F313EF">
      <w:pPr>
        <w:rPr>
          <w:rFonts w:ascii="Arial" w:hAnsi="Arial"/>
        </w:rPr>
      </w:pPr>
      <w:r w:rsidRPr="005F42D5">
        <w:rPr>
          <w:rFonts w:ascii="Arial" w:hAnsi="Arial" w:cs="Arial"/>
        </w:rPr>
        <w:t>DHA</w:t>
      </w:r>
      <w:r w:rsidR="00F313EF">
        <w:rPr>
          <w:rFonts w:ascii="Arial" w:hAnsi="Arial"/>
        </w:rPr>
        <w:t xml:space="preserve"> reacts with high concentrations of iron</w:t>
      </w:r>
      <w:r>
        <w:rPr>
          <w:rFonts w:ascii="Arial" w:hAnsi="Arial"/>
        </w:rPr>
        <w:t>.</w:t>
      </w:r>
      <w:r w:rsidR="00C83981">
        <w:rPr>
          <w:rFonts w:ascii="Arial" w:hAnsi="Arial"/>
        </w:rPr>
        <w:t xml:space="preserve"> </w:t>
      </w:r>
      <w:r>
        <w:rPr>
          <w:rFonts w:ascii="Arial" w:hAnsi="Arial"/>
        </w:rPr>
        <w:t>F</w:t>
      </w:r>
      <w:r w:rsidR="00F313EF">
        <w:rPr>
          <w:rFonts w:ascii="Arial" w:hAnsi="Arial"/>
        </w:rPr>
        <w:t>errous compounds</w:t>
      </w:r>
      <w:r>
        <w:rPr>
          <w:rFonts w:ascii="Arial" w:hAnsi="Arial"/>
        </w:rPr>
        <w:t xml:space="preserve"> are something </w:t>
      </w:r>
      <w:r w:rsidR="00F313EF">
        <w:rPr>
          <w:rFonts w:ascii="Arial" w:hAnsi="Arial"/>
        </w:rPr>
        <w:t>found in high concentration in malaria parasite</w:t>
      </w:r>
      <w:r w:rsidR="00C83981">
        <w:rPr>
          <w:rFonts w:ascii="Arial" w:hAnsi="Arial"/>
        </w:rPr>
        <w:t>s</w:t>
      </w:r>
      <w:r w:rsidR="00F313EF">
        <w:rPr>
          <w:rFonts w:ascii="Arial" w:hAnsi="Arial"/>
        </w:rPr>
        <w:t xml:space="preserve"> and cancer cells as well. </w:t>
      </w:r>
      <w:r w:rsidRPr="005F42D5">
        <w:rPr>
          <w:rFonts w:ascii="Arial" w:hAnsi="Arial" w:cs="Arial"/>
        </w:rPr>
        <w:t>DHA</w:t>
      </w:r>
      <w:r>
        <w:rPr>
          <w:rFonts w:ascii="Arial" w:hAnsi="Arial"/>
        </w:rPr>
        <w:t xml:space="preserve"> </w:t>
      </w:r>
      <w:r w:rsidR="00F313EF">
        <w:rPr>
          <w:rFonts w:ascii="Arial" w:hAnsi="Arial"/>
        </w:rPr>
        <w:t>invade cancer</w:t>
      </w:r>
      <w:r w:rsidR="00C83981">
        <w:rPr>
          <w:rFonts w:ascii="Arial" w:hAnsi="Arial"/>
        </w:rPr>
        <w:t xml:space="preserve"> </w:t>
      </w:r>
      <w:r w:rsidR="00F313EF">
        <w:rPr>
          <w:rFonts w:ascii="Arial" w:hAnsi="Arial"/>
        </w:rPr>
        <w:t>cells, attack the</w:t>
      </w:r>
      <w:r w:rsidR="00E208B9">
        <w:rPr>
          <w:rFonts w:ascii="Arial" w:hAnsi="Arial"/>
        </w:rPr>
        <w:t>ir</w:t>
      </w:r>
      <w:r w:rsidR="00F313EF">
        <w:rPr>
          <w:rFonts w:ascii="Arial" w:hAnsi="Arial"/>
        </w:rPr>
        <w:t xml:space="preserve"> RNA and DNA, breaking them apart and killing the</w:t>
      </w:r>
      <w:r w:rsidR="00C83981">
        <w:rPr>
          <w:rFonts w:ascii="Arial" w:hAnsi="Arial"/>
        </w:rPr>
        <w:t xml:space="preserve"> cell</w:t>
      </w:r>
      <w:r w:rsidR="00F313EF">
        <w:rPr>
          <w:rFonts w:ascii="Arial" w:hAnsi="Arial"/>
        </w:rPr>
        <w:t>. Then cancer cells will disappear by apoptosis (1</w:t>
      </w:r>
      <w:r w:rsidR="005B1FA7">
        <w:rPr>
          <w:rFonts w:ascii="Arial" w:hAnsi="Arial"/>
        </w:rPr>
        <w:t>3</w:t>
      </w:r>
      <w:r w:rsidR="00F313EF">
        <w:rPr>
          <w:rFonts w:ascii="Arial" w:hAnsi="Arial"/>
        </w:rPr>
        <w:t xml:space="preserve">). To achieve an iron saturated </w:t>
      </w:r>
      <w:r w:rsidR="00792539">
        <w:rPr>
          <w:rFonts w:ascii="Arial" w:hAnsi="Arial"/>
        </w:rPr>
        <w:t>Dihydroartemisinin</w:t>
      </w:r>
      <w:r w:rsidR="00F313EF">
        <w:rPr>
          <w:rFonts w:ascii="Arial" w:hAnsi="Arial"/>
        </w:rPr>
        <w:t xml:space="preserve"> it can be given orally in combination with ferrous </w:t>
      </w:r>
      <w:r w:rsidR="00C83981">
        <w:rPr>
          <w:rFonts w:ascii="Arial" w:hAnsi="Arial"/>
        </w:rPr>
        <w:t>sulphate</w:t>
      </w:r>
      <w:r w:rsidR="00F313EF">
        <w:rPr>
          <w:rFonts w:ascii="Arial" w:hAnsi="Arial"/>
        </w:rPr>
        <w:t xml:space="preserve"> (1</w:t>
      </w:r>
      <w:r w:rsidR="005B1FA7">
        <w:rPr>
          <w:rFonts w:ascii="Arial" w:hAnsi="Arial"/>
        </w:rPr>
        <w:t>4</w:t>
      </w:r>
      <w:r w:rsidR="00F313EF">
        <w:rPr>
          <w:rFonts w:ascii="Arial" w:hAnsi="Arial"/>
        </w:rPr>
        <w:t xml:space="preserve">). </w:t>
      </w:r>
    </w:p>
    <w:p w:rsidR="00F313EF" w:rsidRDefault="00F313EF" w:rsidP="00F313EF">
      <w:pPr>
        <w:rPr>
          <w:rFonts w:ascii="Arial" w:hAnsi="Arial"/>
        </w:rPr>
      </w:pPr>
    </w:p>
    <w:p w:rsidR="00E208B9" w:rsidRDefault="00F313EF" w:rsidP="00E208B9">
      <w:pPr>
        <w:rPr>
          <w:rFonts w:ascii="Arial" w:hAnsi="Arial"/>
        </w:rPr>
      </w:pPr>
      <w:r>
        <w:rPr>
          <w:rFonts w:ascii="Arial" w:hAnsi="Arial"/>
        </w:rPr>
        <w:t xml:space="preserve">It has been demonstrated, that </w:t>
      </w:r>
      <w:r w:rsidR="00792539">
        <w:rPr>
          <w:rFonts w:ascii="Arial" w:hAnsi="Arial"/>
        </w:rPr>
        <w:t>Dihydroartemisinin</w:t>
      </w:r>
      <w:r>
        <w:rPr>
          <w:rFonts w:ascii="Arial" w:hAnsi="Arial"/>
        </w:rPr>
        <w:t xml:space="preserve"> is more effective than </w:t>
      </w:r>
      <w:r w:rsidR="00792539">
        <w:rPr>
          <w:rFonts w:ascii="Arial" w:hAnsi="Arial"/>
        </w:rPr>
        <w:t>artemisinin,</w:t>
      </w:r>
      <w:r>
        <w:rPr>
          <w:rFonts w:ascii="Arial" w:hAnsi="Arial"/>
        </w:rPr>
        <w:t xml:space="preserve"> because of its longer presence in the circulation. The combination of dihydroartesimin </w:t>
      </w:r>
      <w:r w:rsidR="00792539">
        <w:rPr>
          <w:rFonts w:ascii="Arial" w:hAnsi="Arial"/>
        </w:rPr>
        <w:t>and iron</w:t>
      </w:r>
      <w:r>
        <w:rPr>
          <w:rFonts w:ascii="Arial" w:hAnsi="Arial"/>
        </w:rPr>
        <w:t xml:space="preserve"> loaded lactoferrin seems to be 100 x more effective than each of the components alone (1</w:t>
      </w:r>
      <w:r w:rsidR="005B1FA7">
        <w:rPr>
          <w:rFonts w:ascii="Arial" w:hAnsi="Arial"/>
        </w:rPr>
        <w:t>5</w:t>
      </w:r>
      <w:r>
        <w:rPr>
          <w:rFonts w:ascii="Arial" w:hAnsi="Arial"/>
        </w:rPr>
        <w:t xml:space="preserve">). </w:t>
      </w:r>
      <w:r w:rsidR="00B3308B">
        <w:rPr>
          <w:rFonts w:ascii="Arial" w:hAnsi="Arial"/>
        </w:rPr>
        <w:t>As</w:t>
      </w:r>
      <w:r w:rsidR="00E208B9">
        <w:rPr>
          <w:rFonts w:ascii="Arial" w:hAnsi="Arial"/>
        </w:rPr>
        <w:t xml:space="preserve"> adjuvant to radiation treatment DHA </w:t>
      </w:r>
      <w:r w:rsidR="00B3308B">
        <w:rPr>
          <w:rFonts w:ascii="Arial" w:hAnsi="Arial"/>
        </w:rPr>
        <w:t>induces an</w:t>
      </w:r>
      <w:r w:rsidR="00E208B9">
        <w:rPr>
          <w:rFonts w:ascii="Arial" w:hAnsi="Arial"/>
        </w:rPr>
        <w:t xml:space="preserve"> effective and therapeutically relevant radio sensitization</w:t>
      </w:r>
      <w:r w:rsidR="00B3308B">
        <w:rPr>
          <w:rFonts w:ascii="Arial" w:hAnsi="Arial"/>
        </w:rPr>
        <w:t>. This investigation is performed</w:t>
      </w:r>
      <w:r w:rsidR="00E208B9">
        <w:rPr>
          <w:rFonts w:ascii="Arial" w:hAnsi="Arial"/>
        </w:rPr>
        <w:t>, using human glioma cells (16).</w:t>
      </w:r>
    </w:p>
    <w:p w:rsidR="00E208B9" w:rsidRDefault="00E208B9" w:rsidP="005F42D5">
      <w:pPr>
        <w:rPr>
          <w:rFonts w:ascii="Arial" w:hAnsi="Arial" w:cs="Arial"/>
        </w:rPr>
      </w:pPr>
    </w:p>
    <w:p w:rsidR="00C761ED" w:rsidRPr="00E85A72" w:rsidRDefault="00C761ED" w:rsidP="00C761ED">
      <w:pPr>
        <w:rPr>
          <w:rFonts w:ascii="Arial" w:hAnsi="Arial" w:cs="Arial"/>
          <w:b/>
        </w:rPr>
      </w:pPr>
      <w:r>
        <w:rPr>
          <w:rFonts w:ascii="Arial" w:hAnsi="Arial" w:cs="Arial"/>
          <w:b/>
        </w:rPr>
        <w:t>F</w:t>
      </w:r>
      <w:r w:rsidRPr="00E85A72">
        <w:rPr>
          <w:rFonts w:ascii="Arial" w:hAnsi="Arial" w:cs="Arial"/>
          <w:b/>
        </w:rPr>
        <w:t xml:space="preserve">ood supplements </w:t>
      </w:r>
      <w:r>
        <w:rPr>
          <w:rFonts w:ascii="Arial" w:hAnsi="Arial" w:cs="Arial"/>
          <w:b/>
        </w:rPr>
        <w:t xml:space="preserve">and medication </w:t>
      </w:r>
      <w:r w:rsidRPr="00E85A72">
        <w:rPr>
          <w:rFonts w:ascii="Arial" w:hAnsi="Arial" w:cs="Arial"/>
          <w:b/>
        </w:rPr>
        <w:t xml:space="preserve">for the </w:t>
      </w:r>
      <w:r>
        <w:rPr>
          <w:rFonts w:ascii="Arial" w:hAnsi="Arial" w:cs="Arial"/>
          <w:b/>
        </w:rPr>
        <w:t>treatment</w:t>
      </w:r>
      <w:r w:rsidRPr="00E85A72">
        <w:rPr>
          <w:rFonts w:ascii="Arial" w:hAnsi="Arial" w:cs="Arial"/>
          <w:b/>
        </w:rPr>
        <w:t xml:space="preserve"> of cancer:</w:t>
      </w:r>
    </w:p>
    <w:p w:rsidR="00902DF6" w:rsidRPr="00FD0C3C" w:rsidRDefault="00902DF6" w:rsidP="00902DF6">
      <w:pPr>
        <w:rPr>
          <w:rFonts w:ascii="Arial" w:hAnsi="Arial"/>
          <w:b/>
        </w:rPr>
      </w:pPr>
    </w:p>
    <w:p w:rsidR="00902DF6" w:rsidRPr="00034B10" w:rsidRDefault="00902DF6" w:rsidP="00902DF6">
      <w:pPr>
        <w:pStyle w:val="ListParagraph"/>
        <w:numPr>
          <w:ilvl w:val="0"/>
          <w:numId w:val="7"/>
        </w:numPr>
        <w:spacing w:after="200" w:line="276" w:lineRule="auto"/>
        <w:rPr>
          <w:rFonts w:ascii="Arial" w:hAnsi="Arial" w:cs="Arial"/>
        </w:rPr>
      </w:pPr>
      <w:r>
        <w:rPr>
          <w:rFonts w:ascii="Arial" w:hAnsi="Arial"/>
        </w:rPr>
        <w:t>Iron loaded Lactoferrin 150 mg twice a day.</w:t>
      </w:r>
    </w:p>
    <w:p w:rsidR="00902DF6" w:rsidRDefault="00902DF6" w:rsidP="00902DF6">
      <w:pPr>
        <w:pStyle w:val="ListParagraph"/>
        <w:numPr>
          <w:ilvl w:val="0"/>
          <w:numId w:val="7"/>
        </w:numPr>
        <w:spacing w:after="200" w:line="276" w:lineRule="auto"/>
        <w:rPr>
          <w:rFonts w:ascii="Arial" w:hAnsi="Arial" w:cs="Arial"/>
        </w:rPr>
      </w:pPr>
      <w:r w:rsidRPr="005F42D5">
        <w:rPr>
          <w:rFonts w:ascii="Arial" w:hAnsi="Arial" w:cs="Arial"/>
        </w:rPr>
        <w:t>C</w:t>
      </w:r>
      <w:r>
        <w:rPr>
          <w:rFonts w:ascii="Arial" w:hAnsi="Arial" w:cs="Arial"/>
        </w:rPr>
        <w:t>anceron</w:t>
      </w:r>
      <w:r w:rsidRPr="005F42D5">
        <w:rPr>
          <w:rFonts w:ascii="Arial" w:hAnsi="Arial" w:cs="Arial"/>
        </w:rPr>
        <w:t xml:space="preserve"> C (</w:t>
      </w:r>
      <w:r>
        <w:rPr>
          <w:rFonts w:ascii="Arial" w:hAnsi="Arial" w:cs="Arial"/>
        </w:rPr>
        <w:t>125</w:t>
      </w:r>
      <w:r w:rsidRPr="005F42D5">
        <w:rPr>
          <w:rFonts w:ascii="Arial" w:hAnsi="Arial" w:cs="Arial"/>
        </w:rPr>
        <w:t xml:space="preserve"> mg </w:t>
      </w:r>
      <w:r w:rsidR="00792539" w:rsidRPr="005F42D5">
        <w:rPr>
          <w:rFonts w:ascii="Arial" w:hAnsi="Arial" w:cs="Arial"/>
        </w:rPr>
        <w:t>Dihydroartemisinin</w:t>
      </w:r>
      <w:r w:rsidRPr="005F42D5">
        <w:rPr>
          <w:rFonts w:ascii="Arial" w:hAnsi="Arial" w:cs="Arial"/>
        </w:rPr>
        <w:t xml:space="preserve"> + </w:t>
      </w:r>
      <w:r>
        <w:rPr>
          <w:rFonts w:ascii="Arial" w:hAnsi="Arial" w:cs="Arial"/>
        </w:rPr>
        <w:t>25</w:t>
      </w:r>
      <w:r w:rsidRPr="005F42D5">
        <w:rPr>
          <w:rFonts w:ascii="Arial" w:hAnsi="Arial" w:cs="Arial"/>
        </w:rPr>
        <w:t xml:space="preserve"> mg α-Lipoic acid)</w:t>
      </w:r>
    </w:p>
    <w:p w:rsidR="00902DF6" w:rsidRDefault="00902DF6" w:rsidP="00902DF6">
      <w:pPr>
        <w:pStyle w:val="ListParagraph"/>
        <w:spacing w:after="200" w:line="276" w:lineRule="auto"/>
        <w:ind w:left="756"/>
        <w:rPr>
          <w:rFonts w:ascii="Arial" w:hAnsi="Arial" w:cs="Arial"/>
        </w:rPr>
      </w:pPr>
      <w:r w:rsidRPr="005F42D5">
        <w:rPr>
          <w:rFonts w:ascii="Arial" w:hAnsi="Arial" w:cs="Arial"/>
        </w:rPr>
        <w:t xml:space="preserve"> twice a day.</w:t>
      </w:r>
    </w:p>
    <w:p w:rsidR="00902DF6" w:rsidRPr="005F42D5" w:rsidRDefault="00792539" w:rsidP="00902DF6">
      <w:pPr>
        <w:pStyle w:val="ListParagraph"/>
        <w:numPr>
          <w:ilvl w:val="0"/>
          <w:numId w:val="7"/>
        </w:numPr>
        <w:spacing w:after="200" w:line="276" w:lineRule="auto"/>
        <w:rPr>
          <w:rFonts w:ascii="Arial" w:hAnsi="Arial" w:cs="Arial"/>
        </w:rPr>
      </w:pPr>
      <w:r>
        <w:rPr>
          <w:rFonts w:ascii="Arial" w:hAnsi="Arial" w:cs="Arial"/>
        </w:rPr>
        <w:t>Acet</w:t>
      </w:r>
      <w:r w:rsidR="00902DF6" w:rsidRPr="005F42D5">
        <w:rPr>
          <w:rFonts w:ascii="Arial" w:hAnsi="Arial" w:cs="Arial"/>
        </w:rPr>
        <w:t>yl-cystein</w:t>
      </w:r>
      <w:r>
        <w:rPr>
          <w:rFonts w:ascii="Arial" w:hAnsi="Arial" w:cs="Arial"/>
        </w:rPr>
        <w:t>e</w:t>
      </w:r>
      <w:r w:rsidR="00902DF6" w:rsidRPr="005F42D5">
        <w:rPr>
          <w:rFonts w:ascii="Arial" w:hAnsi="Arial" w:cs="Arial"/>
        </w:rPr>
        <w:t xml:space="preserve"> </w:t>
      </w:r>
      <w:r w:rsidR="00902DF6">
        <w:rPr>
          <w:rFonts w:ascii="Arial" w:hAnsi="Arial" w:cs="Arial"/>
        </w:rPr>
        <w:t>100</w:t>
      </w:r>
      <w:r w:rsidR="00902DF6" w:rsidRPr="005F42D5">
        <w:rPr>
          <w:rFonts w:ascii="Arial" w:hAnsi="Arial" w:cs="Arial"/>
        </w:rPr>
        <w:t>mg once a day to optimise the glutathione level.</w:t>
      </w:r>
    </w:p>
    <w:p w:rsidR="00902DF6" w:rsidRDefault="00902DF6" w:rsidP="00902DF6">
      <w:pPr>
        <w:pStyle w:val="ListParagraph"/>
        <w:numPr>
          <w:ilvl w:val="0"/>
          <w:numId w:val="7"/>
        </w:numPr>
        <w:spacing w:after="200" w:line="276" w:lineRule="auto"/>
        <w:rPr>
          <w:rFonts w:ascii="Arial" w:hAnsi="Arial" w:cs="Arial"/>
        </w:rPr>
      </w:pPr>
      <w:r w:rsidRPr="005F42D5">
        <w:rPr>
          <w:rFonts w:ascii="Arial" w:hAnsi="Arial" w:cs="Arial"/>
        </w:rPr>
        <w:t xml:space="preserve">Aspirin </w:t>
      </w:r>
      <w:r>
        <w:rPr>
          <w:rFonts w:ascii="Arial" w:hAnsi="Arial" w:cs="Arial"/>
        </w:rPr>
        <w:t xml:space="preserve">Cardio </w:t>
      </w:r>
      <w:r w:rsidRPr="005F42D5">
        <w:rPr>
          <w:rFonts w:ascii="Arial" w:hAnsi="Arial" w:cs="Arial"/>
        </w:rPr>
        <w:t>100 mg</w:t>
      </w:r>
      <w:r>
        <w:rPr>
          <w:rFonts w:ascii="Arial" w:hAnsi="Arial" w:cs="Arial"/>
        </w:rPr>
        <w:t xml:space="preserve"> </w:t>
      </w:r>
      <w:r w:rsidRPr="005F42D5">
        <w:rPr>
          <w:rFonts w:ascii="Arial" w:hAnsi="Arial" w:cs="Arial"/>
        </w:rPr>
        <w:t>once a day to block prostaglandin</w:t>
      </w:r>
      <w:r>
        <w:rPr>
          <w:rFonts w:ascii="Arial" w:hAnsi="Arial" w:cs="Arial"/>
        </w:rPr>
        <w:t>s</w:t>
      </w:r>
      <w:r w:rsidRPr="005F42D5">
        <w:rPr>
          <w:rFonts w:ascii="Arial" w:hAnsi="Arial" w:cs="Arial"/>
        </w:rPr>
        <w:t>.</w:t>
      </w:r>
    </w:p>
    <w:p w:rsidR="00902DF6" w:rsidRPr="00B3308B" w:rsidRDefault="00902DF6" w:rsidP="00902DF6">
      <w:pPr>
        <w:rPr>
          <w:rFonts w:ascii="Arial" w:hAnsi="Arial" w:cs="Arial"/>
          <w:b/>
        </w:rPr>
      </w:pPr>
      <w:r w:rsidRPr="00B3308B">
        <w:rPr>
          <w:rFonts w:ascii="Arial" w:hAnsi="Arial" w:cs="Arial"/>
          <w:b/>
        </w:rPr>
        <w:t>The treatment is finished after 3 weeks of using the described medication.</w:t>
      </w:r>
    </w:p>
    <w:p w:rsidR="00902DF6" w:rsidRDefault="00902DF6" w:rsidP="00902DF6">
      <w:pPr>
        <w:pStyle w:val="BodyText2"/>
        <w:rPr>
          <w:rFonts w:ascii="Arial" w:hAnsi="Arial" w:cs="Arial"/>
          <w:sz w:val="24"/>
        </w:rPr>
      </w:pPr>
      <w:r w:rsidRPr="00B3308B">
        <w:rPr>
          <w:rFonts w:ascii="Arial" w:hAnsi="Arial" w:cs="Arial"/>
          <w:sz w:val="24"/>
        </w:rPr>
        <w:lastRenderedPageBreak/>
        <w:t>There are many reports about the effect of iron loaded lactoferrin in combination with DHA demonstrating the killing of cancer cells using in vitro and in vivo models as well. There is no specification of the kind of a tumour</w:t>
      </w:r>
      <w:r>
        <w:rPr>
          <w:rFonts w:ascii="Arial" w:hAnsi="Arial" w:cs="Arial"/>
          <w:sz w:val="24"/>
        </w:rPr>
        <w:t>, solid ore metastatic</w:t>
      </w:r>
      <w:r w:rsidRPr="00B3308B">
        <w:rPr>
          <w:rFonts w:ascii="Arial" w:hAnsi="Arial" w:cs="Arial"/>
          <w:sz w:val="24"/>
        </w:rPr>
        <w:t>.</w:t>
      </w:r>
    </w:p>
    <w:p w:rsidR="00ED3299" w:rsidRDefault="00ED3299" w:rsidP="005F42D5">
      <w:pPr>
        <w:rPr>
          <w:rFonts w:ascii="Arial" w:hAnsi="Arial" w:cs="Arial"/>
        </w:rPr>
      </w:pPr>
    </w:p>
    <w:p w:rsidR="009C4608" w:rsidRDefault="009C4608" w:rsidP="0006007C">
      <w:pPr>
        <w:rPr>
          <w:rFonts w:ascii="Arial" w:hAnsi="Arial"/>
          <w:b/>
        </w:rPr>
      </w:pPr>
    </w:p>
    <w:p w:rsidR="00ED3299" w:rsidRPr="00B3308B" w:rsidRDefault="00ED3299" w:rsidP="00ED3299">
      <w:pPr>
        <w:pStyle w:val="BodyText2"/>
        <w:rPr>
          <w:rFonts w:ascii="Arial" w:hAnsi="Arial"/>
          <w:b/>
          <w:sz w:val="24"/>
        </w:rPr>
      </w:pPr>
      <w:r w:rsidRPr="00B3308B">
        <w:rPr>
          <w:rFonts w:ascii="Arial" w:hAnsi="Arial"/>
          <w:b/>
          <w:sz w:val="24"/>
        </w:rPr>
        <w:t>References</w:t>
      </w:r>
    </w:p>
    <w:p w:rsidR="00ED3299" w:rsidRPr="00B3308B" w:rsidRDefault="00ED3299" w:rsidP="0001240E">
      <w:pPr>
        <w:pStyle w:val="BodyText2"/>
        <w:rPr>
          <w:rFonts w:ascii="Arial" w:hAnsi="Arial"/>
          <w:sz w:val="24"/>
        </w:rPr>
      </w:pPr>
    </w:p>
    <w:p w:rsidR="00BF090E" w:rsidRDefault="00BF090E" w:rsidP="00BF090E">
      <w:pPr>
        <w:pStyle w:val="BodyText2"/>
        <w:numPr>
          <w:ilvl w:val="0"/>
          <w:numId w:val="1"/>
        </w:numPr>
        <w:rPr>
          <w:rFonts w:ascii="Arial" w:hAnsi="Arial"/>
          <w:sz w:val="20"/>
          <w:lang w:val="fr-FR"/>
        </w:rPr>
      </w:pPr>
      <w:r>
        <w:rPr>
          <w:rFonts w:ascii="Arial" w:hAnsi="Arial"/>
          <w:sz w:val="20"/>
        </w:rPr>
        <w:t xml:space="preserve">Ventura A. et alt., Restoration of p53 function leads to tumor regression in vivo. </w:t>
      </w:r>
      <w:r>
        <w:rPr>
          <w:rFonts w:ascii="Arial" w:hAnsi="Arial"/>
          <w:sz w:val="20"/>
          <w:lang w:val="fr-FR"/>
        </w:rPr>
        <w:t xml:space="preserve">Nature </w:t>
      </w:r>
      <w:r>
        <w:rPr>
          <w:rFonts w:ascii="Arial" w:hAnsi="Arial"/>
          <w:b/>
          <w:sz w:val="20"/>
          <w:lang w:val="fr-FR"/>
        </w:rPr>
        <w:t>445</w:t>
      </w:r>
      <w:r>
        <w:rPr>
          <w:rFonts w:ascii="Arial" w:hAnsi="Arial"/>
          <w:sz w:val="20"/>
          <w:lang w:val="fr-FR"/>
        </w:rPr>
        <w:t>, 661 – 665 (2007).</w:t>
      </w:r>
    </w:p>
    <w:p w:rsidR="00BF090E" w:rsidRDefault="00BF090E" w:rsidP="00BF090E">
      <w:pPr>
        <w:pStyle w:val="BodyText2"/>
        <w:ind w:left="720"/>
        <w:rPr>
          <w:rFonts w:ascii="Arial" w:hAnsi="Arial"/>
          <w:sz w:val="20"/>
          <w:lang w:val="fr-FR"/>
        </w:rPr>
      </w:pPr>
    </w:p>
    <w:p w:rsidR="00BF090E" w:rsidRDefault="00BF090E" w:rsidP="00BF090E">
      <w:pPr>
        <w:pStyle w:val="BodyText2"/>
        <w:numPr>
          <w:ilvl w:val="0"/>
          <w:numId w:val="1"/>
        </w:numPr>
        <w:rPr>
          <w:rFonts w:ascii="Arial" w:hAnsi="Arial"/>
          <w:sz w:val="20"/>
          <w:lang w:val="fr-FR"/>
        </w:rPr>
      </w:pPr>
      <w:r>
        <w:rPr>
          <w:rFonts w:ascii="Arial" w:hAnsi="Arial"/>
          <w:sz w:val="20"/>
          <w:lang w:val="fr-FR"/>
        </w:rPr>
        <w:t xml:space="preserve">De Rosa S.C., Zaretsky M.D. et </w:t>
      </w:r>
      <w:proofErr w:type="gramStart"/>
      <w:r>
        <w:rPr>
          <w:rFonts w:ascii="Arial" w:hAnsi="Arial"/>
          <w:sz w:val="20"/>
          <w:lang w:val="fr-FR"/>
        </w:rPr>
        <w:t>al.,</w:t>
      </w:r>
      <w:proofErr w:type="gramEnd"/>
      <w:r>
        <w:rPr>
          <w:rFonts w:ascii="Arial" w:hAnsi="Arial"/>
          <w:sz w:val="20"/>
          <w:lang w:val="fr-FR"/>
        </w:rPr>
        <w:t xml:space="preserve"> N-acetylcysteine replenishes glutathion in HIV infection, </w:t>
      </w:r>
      <w:proofErr w:type="spellStart"/>
      <w:r>
        <w:rPr>
          <w:rFonts w:ascii="Arial" w:hAnsi="Arial"/>
          <w:sz w:val="20"/>
          <w:lang w:val="fr-FR"/>
        </w:rPr>
        <w:t>Eur.J</w:t>
      </w:r>
      <w:proofErr w:type="spellEnd"/>
      <w:r>
        <w:rPr>
          <w:rFonts w:ascii="Arial" w:hAnsi="Arial"/>
          <w:sz w:val="20"/>
          <w:lang w:val="fr-FR"/>
        </w:rPr>
        <w:t>.</w:t>
      </w:r>
      <w:bookmarkStart w:id="0" w:name="_GoBack"/>
      <w:bookmarkEnd w:id="0"/>
      <w:r>
        <w:rPr>
          <w:rFonts w:ascii="Arial" w:hAnsi="Arial"/>
          <w:sz w:val="20"/>
          <w:lang w:val="fr-FR"/>
        </w:rPr>
        <w:t xml:space="preserve"> Clin. </w:t>
      </w:r>
      <w:proofErr w:type="spellStart"/>
      <w:r>
        <w:rPr>
          <w:rFonts w:ascii="Arial" w:hAnsi="Arial"/>
          <w:sz w:val="20"/>
          <w:lang w:val="fr-FR"/>
        </w:rPr>
        <w:t>Inves</w:t>
      </w:r>
      <w:proofErr w:type="spellEnd"/>
      <w:r>
        <w:rPr>
          <w:rFonts w:ascii="Arial" w:hAnsi="Arial"/>
          <w:sz w:val="20"/>
          <w:lang w:val="fr-FR"/>
        </w:rPr>
        <w:t xml:space="preserve">, </w:t>
      </w:r>
      <w:r>
        <w:rPr>
          <w:rFonts w:ascii="Arial" w:hAnsi="Arial"/>
          <w:b/>
          <w:sz w:val="20"/>
          <w:lang w:val="fr-FR"/>
        </w:rPr>
        <w:t>30,</w:t>
      </w:r>
      <w:r>
        <w:rPr>
          <w:rFonts w:ascii="Arial" w:hAnsi="Arial"/>
          <w:sz w:val="20"/>
          <w:lang w:val="fr-FR"/>
        </w:rPr>
        <w:t xml:space="preserve"> 015-925 (2000).</w:t>
      </w:r>
    </w:p>
    <w:p w:rsidR="00BF090E" w:rsidRDefault="00BF090E" w:rsidP="00BF090E">
      <w:pPr>
        <w:pStyle w:val="BodyText2"/>
        <w:ind w:left="720"/>
        <w:rPr>
          <w:rFonts w:ascii="Arial" w:hAnsi="Arial"/>
          <w:sz w:val="20"/>
          <w:lang w:val="fr-FR"/>
        </w:rPr>
      </w:pPr>
    </w:p>
    <w:p w:rsidR="00BF090E" w:rsidRDefault="00BF090E" w:rsidP="00BF090E">
      <w:pPr>
        <w:pStyle w:val="BodyText2"/>
        <w:numPr>
          <w:ilvl w:val="0"/>
          <w:numId w:val="1"/>
        </w:numPr>
        <w:rPr>
          <w:rFonts w:ascii="Arial" w:hAnsi="Arial"/>
          <w:sz w:val="20"/>
        </w:rPr>
      </w:pPr>
      <w:proofErr w:type="spellStart"/>
      <w:r>
        <w:rPr>
          <w:rFonts w:ascii="Arial" w:hAnsi="Arial"/>
          <w:sz w:val="20"/>
          <w:lang w:val="fr-FR"/>
        </w:rPr>
        <w:t>Peristeris</w:t>
      </w:r>
      <w:proofErr w:type="spellEnd"/>
      <w:r>
        <w:rPr>
          <w:rFonts w:ascii="Arial" w:hAnsi="Arial"/>
          <w:sz w:val="20"/>
          <w:lang w:val="fr-FR"/>
        </w:rPr>
        <w:t xml:space="preserve"> P., Clark B.D. et al. </w:t>
      </w:r>
      <w:r>
        <w:rPr>
          <w:rFonts w:ascii="Arial" w:hAnsi="Arial"/>
          <w:sz w:val="20"/>
        </w:rPr>
        <w:t>N-</w:t>
      </w:r>
      <w:proofErr w:type="spellStart"/>
      <w:r>
        <w:rPr>
          <w:rFonts w:ascii="Arial" w:hAnsi="Arial"/>
          <w:sz w:val="20"/>
        </w:rPr>
        <w:t>acetylcysteine</w:t>
      </w:r>
      <w:proofErr w:type="spellEnd"/>
      <w:r>
        <w:rPr>
          <w:rFonts w:ascii="Arial" w:hAnsi="Arial"/>
          <w:sz w:val="20"/>
        </w:rPr>
        <w:t xml:space="preserve"> and </w:t>
      </w:r>
      <w:proofErr w:type="spellStart"/>
      <w:r>
        <w:rPr>
          <w:rFonts w:ascii="Arial" w:hAnsi="Arial"/>
          <w:sz w:val="20"/>
        </w:rPr>
        <w:t>glutathion</w:t>
      </w:r>
      <w:proofErr w:type="spellEnd"/>
      <w:r>
        <w:rPr>
          <w:rFonts w:ascii="Arial" w:hAnsi="Arial"/>
          <w:sz w:val="20"/>
        </w:rPr>
        <w:t xml:space="preserve"> as inhibitors of </w:t>
      </w:r>
      <w:proofErr w:type="spellStart"/>
      <w:r>
        <w:rPr>
          <w:rFonts w:ascii="Arial" w:hAnsi="Arial"/>
          <w:sz w:val="20"/>
        </w:rPr>
        <w:t>tumor</w:t>
      </w:r>
      <w:proofErr w:type="spellEnd"/>
      <w:r>
        <w:rPr>
          <w:rFonts w:ascii="Arial" w:hAnsi="Arial"/>
          <w:sz w:val="20"/>
        </w:rPr>
        <w:t xml:space="preserve"> necrosis factor production, Cell Immunology </w:t>
      </w:r>
      <w:r>
        <w:rPr>
          <w:rFonts w:ascii="Arial" w:hAnsi="Arial"/>
          <w:b/>
          <w:sz w:val="20"/>
        </w:rPr>
        <w:t>140,</w:t>
      </w:r>
      <w:r>
        <w:rPr>
          <w:rFonts w:ascii="Arial" w:hAnsi="Arial"/>
          <w:sz w:val="20"/>
        </w:rPr>
        <w:t xml:space="preserve"> 390-399 (1992).</w:t>
      </w:r>
    </w:p>
    <w:p w:rsidR="00BF090E" w:rsidRPr="00BF090E" w:rsidRDefault="00BF090E" w:rsidP="0001240E">
      <w:pPr>
        <w:pStyle w:val="BodyText2"/>
        <w:rPr>
          <w:rFonts w:ascii="Arial" w:hAnsi="Arial"/>
          <w:sz w:val="20"/>
          <w:lang w:val="fr-FR"/>
        </w:rPr>
      </w:pPr>
    </w:p>
    <w:p w:rsidR="0001240E" w:rsidRDefault="0001240E" w:rsidP="0001240E">
      <w:pPr>
        <w:pStyle w:val="BodyText2"/>
        <w:numPr>
          <w:ilvl w:val="0"/>
          <w:numId w:val="1"/>
        </w:numPr>
        <w:rPr>
          <w:rFonts w:ascii="Arial" w:hAnsi="Arial"/>
          <w:sz w:val="20"/>
        </w:rPr>
      </w:pPr>
      <w:r>
        <w:rPr>
          <w:rFonts w:ascii="Arial" w:hAnsi="Arial"/>
          <w:sz w:val="20"/>
        </w:rPr>
        <w:t xml:space="preserve">Harman D. Free radical theory of aging. In Free Radicals and Aging. </w:t>
      </w:r>
      <w:proofErr w:type="spellStart"/>
      <w:r>
        <w:rPr>
          <w:rFonts w:ascii="Arial" w:hAnsi="Arial"/>
          <w:sz w:val="20"/>
        </w:rPr>
        <w:t>Emerit</w:t>
      </w:r>
      <w:proofErr w:type="spellEnd"/>
      <w:r>
        <w:rPr>
          <w:rFonts w:ascii="Arial" w:hAnsi="Arial"/>
          <w:sz w:val="20"/>
        </w:rPr>
        <w:t xml:space="preserve"> I and Chance B (eds.), </w:t>
      </w:r>
      <w:proofErr w:type="spellStart"/>
      <w:r>
        <w:rPr>
          <w:rFonts w:ascii="Arial" w:hAnsi="Arial"/>
          <w:sz w:val="20"/>
        </w:rPr>
        <w:t>Birkhauser</w:t>
      </w:r>
      <w:proofErr w:type="spellEnd"/>
      <w:r>
        <w:rPr>
          <w:rFonts w:ascii="Arial" w:hAnsi="Arial"/>
          <w:sz w:val="20"/>
        </w:rPr>
        <w:t xml:space="preserve"> </w:t>
      </w:r>
      <w:proofErr w:type="spellStart"/>
      <w:proofErr w:type="gramStart"/>
      <w:r>
        <w:rPr>
          <w:rFonts w:ascii="Arial" w:hAnsi="Arial"/>
          <w:sz w:val="20"/>
        </w:rPr>
        <w:t>Verlag</w:t>
      </w:r>
      <w:proofErr w:type="spellEnd"/>
      <w:r>
        <w:rPr>
          <w:rFonts w:ascii="Arial" w:hAnsi="Arial"/>
          <w:sz w:val="20"/>
        </w:rPr>
        <w:t xml:space="preserve"> ,</w:t>
      </w:r>
      <w:proofErr w:type="gramEnd"/>
      <w:r>
        <w:rPr>
          <w:rFonts w:ascii="Arial" w:hAnsi="Arial"/>
          <w:sz w:val="20"/>
        </w:rPr>
        <w:t xml:space="preserve"> Basel, 1992.</w:t>
      </w:r>
    </w:p>
    <w:p w:rsidR="0001240E" w:rsidRDefault="0001240E" w:rsidP="0001240E">
      <w:pPr>
        <w:pStyle w:val="BodyText2"/>
        <w:rPr>
          <w:rFonts w:ascii="Arial" w:hAnsi="Arial"/>
          <w:sz w:val="20"/>
        </w:rPr>
      </w:pPr>
    </w:p>
    <w:p w:rsidR="0001240E" w:rsidRDefault="0001240E" w:rsidP="0001240E">
      <w:pPr>
        <w:pStyle w:val="BodyText2"/>
        <w:numPr>
          <w:ilvl w:val="0"/>
          <w:numId w:val="1"/>
        </w:numPr>
        <w:rPr>
          <w:rFonts w:ascii="Arial" w:hAnsi="Arial"/>
          <w:sz w:val="20"/>
        </w:rPr>
      </w:pPr>
      <w:proofErr w:type="spellStart"/>
      <w:r>
        <w:rPr>
          <w:rFonts w:ascii="Arial" w:hAnsi="Arial"/>
          <w:sz w:val="20"/>
        </w:rPr>
        <w:t>Senthilmohan</w:t>
      </w:r>
      <w:proofErr w:type="spellEnd"/>
      <w:r>
        <w:rPr>
          <w:rFonts w:ascii="Arial" w:hAnsi="Arial"/>
          <w:sz w:val="20"/>
        </w:rPr>
        <w:t xml:space="preserve"> S.T., Zhang J. and Stanley R.A., Effects of flavonoid extract </w:t>
      </w:r>
      <w:proofErr w:type="spellStart"/>
      <w:r>
        <w:rPr>
          <w:rFonts w:ascii="Arial" w:hAnsi="Arial"/>
          <w:sz w:val="20"/>
        </w:rPr>
        <w:t>Enzogenol</w:t>
      </w:r>
      <w:proofErr w:type="spellEnd"/>
      <w:r>
        <w:rPr>
          <w:rFonts w:ascii="Arial" w:hAnsi="Arial"/>
          <w:sz w:val="20"/>
        </w:rPr>
        <w:t xml:space="preserve">® with vitamin C on protein oxidation and DNA damage in older human subjects. Nutrition Research. </w:t>
      </w:r>
      <w:r>
        <w:rPr>
          <w:rFonts w:ascii="Arial" w:hAnsi="Arial"/>
          <w:b/>
          <w:sz w:val="20"/>
        </w:rPr>
        <w:t xml:space="preserve">23, </w:t>
      </w:r>
      <w:r>
        <w:rPr>
          <w:rFonts w:ascii="Arial" w:hAnsi="Arial"/>
          <w:sz w:val="20"/>
        </w:rPr>
        <w:t>1199 – 1210 (2003).</w:t>
      </w:r>
    </w:p>
    <w:p w:rsidR="0057711A" w:rsidRDefault="0057711A" w:rsidP="0057711A">
      <w:pPr>
        <w:pStyle w:val="ListParagraph"/>
        <w:rPr>
          <w:rFonts w:ascii="Arial" w:hAnsi="Arial"/>
          <w:sz w:val="20"/>
        </w:rPr>
      </w:pPr>
    </w:p>
    <w:p w:rsidR="0057711A" w:rsidRDefault="0057711A" w:rsidP="0057711A">
      <w:pPr>
        <w:pStyle w:val="BodyText2"/>
        <w:numPr>
          <w:ilvl w:val="0"/>
          <w:numId w:val="1"/>
        </w:numPr>
        <w:rPr>
          <w:rFonts w:ascii="Arial" w:hAnsi="Arial"/>
          <w:sz w:val="20"/>
        </w:rPr>
      </w:pPr>
      <w:proofErr w:type="spellStart"/>
      <w:r>
        <w:rPr>
          <w:rFonts w:ascii="Arial" w:hAnsi="Arial"/>
          <w:sz w:val="20"/>
        </w:rPr>
        <w:t>Senti</w:t>
      </w:r>
      <w:proofErr w:type="spellEnd"/>
      <w:r>
        <w:rPr>
          <w:rFonts w:ascii="Arial" w:hAnsi="Arial"/>
          <w:sz w:val="20"/>
        </w:rPr>
        <w:t xml:space="preserve"> T. </w:t>
      </w:r>
      <w:proofErr w:type="spellStart"/>
      <w:r>
        <w:rPr>
          <w:rFonts w:ascii="Arial" w:hAnsi="Arial"/>
          <w:sz w:val="20"/>
        </w:rPr>
        <w:t>Senthilmohon</w:t>
      </w:r>
      <w:proofErr w:type="spellEnd"/>
      <w:r>
        <w:rPr>
          <w:rFonts w:ascii="Arial" w:hAnsi="Arial"/>
          <w:sz w:val="20"/>
        </w:rPr>
        <w:t xml:space="preserve">, </w:t>
      </w:r>
      <w:proofErr w:type="spellStart"/>
      <w:r>
        <w:rPr>
          <w:rFonts w:ascii="Arial" w:hAnsi="Arial"/>
          <w:sz w:val="20"/>
        </w:rPr>
        <w:t>Jingli</w:t>
      </w:r>
      <w:proofErr w:type="spellEnd"/>
      <w:r>
        <w:rPr>
          <w:rFonts w:ascii="Arial" w:hAnsi="Arial"/>
          <w:sz w:val="20"/>
        </w:rPr>
        <w:t xml:space="preserve"> Zhang, Roger A. Stanley, Effects of flavonoid extract </w:t>
      </w:r>
      <w:proofErr w:type="spellStart"/>
      <w:r>
        <w:rPr>
          <w:rFonts w:ascii="Arial" w:hAnsi="Arial"/>
          <w:sz w:val="20"/>
        </w:rPr>
        <w:t>Enzogenol</w:t>
      </w:r>
      <w:proofErr w:type="spellEnd"/>
      <w:r>
        <w:rPr>
          <w:rFonts w:ascii="Arial" w:hAnsi="Arial" w:cs="Arial"/>
          <w:sz w:val="20"/>
        </w:rPr>
        <w:t>®</w:t>
      </w:r>
      <w:r>
        <w:rPr>
          <w:rFonts w:ascii="Arial" w:hAnsi="Arial"/>
          <w:sz w:val="20"/>
        </w:rPr>
        <w:t xml:space="preserve"> with vitamin C on protein oxidation and DNA damage in older Human subjects. Nutrition Research </w:t>
      </w:r>
      <w:r>
        <w:rPr>
          <w:rFonts w:ascii="Arial" w:hAnsi="Arial"/>
          <w:b/>
          <w:sz w:val="20"/>
        </w:rPr>
        <w:t xml:space="preserve">23, </w:t>
      </w:r>
      <w:r>
        <w:rPr>
          <w:rFonts w:ascii="Arial" w:hAnsi="Arial"/>
          <w:sz w:val="20"/>
        </w:rPr>
        <w:t>199 – 1210 (2003).</w:t>
      </w:r>
    </w:p>
    <w:p w:rsidR="0057711A" w:rsidRDefault="0057711A" w:rsidP="0057711A">
      <w:pPr>
        <w:pStyle w:val="BodyText2"/>
        <w:ind w:left="720"/>
        <w:rPr>
          <w:rFonts w:ascii="Arial" w:hAnsi="Arial"/>
          <w:sz w:val="20"/>
        </w:rPr>
      </w:pPr>
    </w:p>
    <w:p w:rsidR="0057711A" w:rsidRDefault="0057711A" w:rsidP="0057711A">
      <w:pPr>
        <w:pStyle w:val="BodyText2"/>
        <w:numPr>
          <w:ilvl w:val="0"/>
          <w:numId w:val="1"/>
        </w:numPr>
        <w:rPr>
          <w:rFonts w:ascii="Arial" w:hAnsi="Arial"/>
          <w:sz w:val="20"/>
        </w:rPr>
      </w:pPr>
      <w:r>
        <w:rPr>
          <w:rFonts w:ascii="Arial" w:hAnsi="Arial"/>
          <w:sz w:val="20"/>
        </w:rPr>
        <w:t xml:space="preserve">Jacqueline E. Wood, </w:t>
      </w:r>
      <w:proofErr w:type="spellStart"/>
      <w:r>
        <w:rPr>
          <w:rFonts w:ascii="Arial" w:hAnsi="Arial"/>
          <w:sz w:val="20"/>
        </w:rPr>
        <w:t>Senti</w:t>
      </w:r>
      <w:proofErr w:type="spellEnd"/>
      <w:r>
        <w:rPr>
          <w:rFonts w:ascii="Arial" w:hAnsi="Arial"/>
          <w:sz w:val="20"/>
        </w:rPr>
        <w:t xml:space="preserve"> T. </w:t>
      </w:r>
      <w:proofErr w:type="spellStart"/>
      <w:r>
        <w:rPr>
          <w:rFonts w:ascii="Arial" w:hAnsi="Arial"/>
          <w:sz w:val="20"/>
        </w:rPr>
        <w:t>Senthilmohan</w:t>
      </w:r>
      <w:proofErr w:type="spellEnd"/>
      <w:r>
        <w:rPr>
          <w:rFonts w:ascii="Arial" w:hAnsi="Arial"/>
          <w:sz w:val="20"/>
        </w:rPr>
        <w:t xml:space="preserve">, Alexander V. </w:t>
      </w:r>
      <w:proofErr w:type="spellStart"/>
      <w:r>
        <w:rPr>
          <w:rFonts w:ascii="Arial" w:hAnsi="Arial"/>
          <w:sz w:val="20"/>
        </w:rPr>
        <w:t>Peskin</w:t>
      </w:r>
      <w:proofErr w:type="spellEnd"/>
      <w:r>
        <w:rPr>
          <w:rFonts w:ascii="Arial" w:hAnsi="Arial"/>
          <w:sz w:val="20"/>
        </w:rPr>
        <w:t xml:space="preserve">, Antioxidant activity of </w:t>
      </w:r>
      <w:proofErr w:type="spellStart"/>
      <w:r>
        <w:rPr>
          <w:rFonts w:ascii="Arial" w:hAnsi="Arial"/>
          <w:sz w:val="20"/>
        </w:rPr>
        <w:t>procyanidin</w:t>
      </w:r>
      <w:proofErr w:type="spellEnd"/>
      <w:r>
        <w:rPr>
          <w:rFonts w:ascii="Arial" w:hAnsi="Arial"/>
          <w:sz w:val="20"/>
        </w:rPr>
        <w:t xml:space="preserve">-containing plant extracts at different </w:t>
      </w:r>
      <w:proofErr w:type="spellStart"/>
      <w:r>
        <w:rPr>
          <w:rFonts w:ascii="Arial" w:hAnsi="Arial"/>
          <w:sz w:val="20"/>
        </w:rPr>
        <w:t>pHs</w:t>
      </w:r>
      <w:proofErr w:type="spellEnd"/>
      <w:r>
        <w:rPr>
          <w:rFonts w:ascii="Arial" w:hAnsi="Arial"/>
          <w:sz w:val="20"/>
        </w:rPr>
        <w:t>.</w:t>
      </w:r>
      <w:r w:rsidR="00166471">
        <w:rPr>
          <w:rFonts w:ascii="Arial" w:hAnsi="Arial"/>
          <w:sz w:val="20"/>
        </w:rPr>
        <w:t xml:space="preserve"> Food-Chemistry, </w:t>
      </w:r>
      <w:r w:rsidR="00166471">
        <w:rPr>
          <w:rFonts w:ascii="Arial" w:hAnsi="Arial"/>
          <w:b/>
          <w:sz w:val="20"/>
        </w:rPr>
        <w:t>77</w:t>
      </w:r>
      <w:r w:rsidR="00166471">
        <w:rPr>
          <w:rFonts w:ascii="Arial" w:hAnsi="Arial"/>
          <w:sz w:val="20"/>
        </w:rPr>
        <w:t>(2), 155-161 (2002).</w:t>
      </w:r>
    </w:p>
    <w:p w:rsidR="005B1FA7" w:rsidRDefault="005B1FA7" w:rsidP="005B1FA7">
      <w:pPr>
        <w:pStyle w:val="ListParagraph"/>
        <w:rPr>
          <w:rFonts w:ascii="Arial" w:hAnsi="Arial"/>
          <w:sz w:val="20"/>
        </w:rPr>
      </w:pPr>
    </w:p>
    <w:p w:rsidR="005B1FA7" w:rsidRDefault="005B1FA7" w:rsidP="005B1FA7">
      <w:pPr>
        <w:pStyle w:val="BodyText2"/>
        <w:numPr>
          <w:ilvl w:val="0"/>
          <w:numId w:val="1"/>
        </w:numPr>
        <w:rPr>
          <w:rFonts w:ascii="Arial" w:hAnsi="Arial"/>
          <w:sz w:val="20"/>
          <w:lang w:val="fr-FR"/>
        </w:rPr>
      </w:pPr>
      <w:r>
        <w:rPr>
          <w:rFonts w:ascii="Arial" w:hAnsi="Arial"/>
          <w:sz w:val="20"/>
          <w:lang w:val="fr-FR"/>
        </w:rPr>
        <w:t xml:space="preserve">Fisher, Susan M. </w:t>
      </w:r>
      <w:proofErr w:type="spellStart"/>
      <w:r>
        <w:rPr>
          <w:rFonts w:ascii="Arial" w:hAnsi="Arial"/>
          <w:sz w:val="20"/>
          <w:lang w:val="fr-FR"/>
        </w:rPr>
        <w:t>Prostaglandins</w:t>
      </w:r>
      <w:proofErr w:type="spellEnd"/>
      <w:r>
        <w:rPr>
          <w:rFonts w:ascii="Arial" w:hAnsi="Arial"/>
          <w:sz w:val="20"/>
          <w:lang w:val="fr-FR"/>
        </w:rPr>
        <w:t xml:space="preserve"> and Cancer. </w:t>
      </w:r>
      <w:proofErr w:type="spellStart"/>
      <w:r>
        <w:rPr>
          <w:rFonts w:ascii="Arial" w:hAnsi="Arial"/>
          <w:sz w:val="20"/>
          <w:lang w:val="fr-FR"/>
        </w:rPr>
        <w:t>Frontiers</w:t>
      </w:r>
      <w:proofErr w:type="spellEnd"/>
      <w:r>
        <w:rPr>
          <w:rFonts w:ascii="Arial" w:hAnsi="Arial"/>
          <w:sz w:val="20"/>
          <w:lang w:val="fr-FR"/>
        </w:rPr>
        <w:t xml:space="preserve"> in </w:t>
      </w:r>
      <w:proofErr w:type="spellStart"/>
      <w:r>
        <w:rPr>
          <w:rFonts w:ascii="Arial" w:hAnsi="Arial"/>
          <w:sz w:val="20"/>
          <w:lang w:val="fr-FR"/>
        </w:rPr>
        <w:t>Biocience</w:t>
      </w:r>
      <w:proofErr w:type="spellEnd"/>
      <w:r>
        <w:rPr>
          <w:rFonts w:ascii="Arial" w:hAnsi="Arial"/>
          <w:sz w:val="20"/>
          <w:lang w:val="fr-FR"/>
        </w:rPr>
        <w:t xml:space="preserve"> </w:t>
      </w:r>
      <w:r>
        <w:rPr>
          <w:rFonts w:ascii="Arial" w:hAnsi="Arial"/>
          <w:b/>
          <w:sz w:val="20"/>
          <w:lang w:val="fr-FR"/>
        </w:rPr>
        <w:t>2</w:t>
      </w:r>
      <w:r>
        <w:rPr>
          <w:rFonts w:ascii="Arial" w:hAnsi="Arial"/>
          <w:sz w:val="20"/>
          <w:lang w:val="fr-FR"/>
        </w:rPr>
        <w:t>(1), 482-500 (1997).</w:t>
      </w:r>
    </w:p>
    <w:p w:rsidR="0001240E" w:rsidRDefault="0001240E" w:rsidP="0001240E">
      <w:pPr>
        <w:pStyle w:val="BodyText2"/>
        <w:rPr>
          <w:rFonts w:ascii="Arial" w:hAnsi="Arial"/>
          <w:sz w:val="20"/>
        </w:rPr>
      </w:pPr>
    </w:p>
    <w:p w:rsidR="001F71F6" w:rsidRPr="001F71F6" w:rsidRDefault="00E507D2" w:rsidP="0001240E">
      <w:pPr>
        <w:pStyle w:val="BodyText2"/>
        <w:numPr>
          <w:ilvl w:val="0"/>
          <w:numId w:val="1"/>
        </w:numPr>
        <w:rPr>
          <w:rFonts w:ascii="Arial" w:hAnsi="Arial"/>
          <w:sz w:val="20"/>
          <w:lang w:val="fr-FR"/>
        </w:rPr>
      </w:pPr>
      <w:proofErr w:type="spellStart"/>
      <w:r>
        <w:rPr>
          <w:rFonts w:ascii="Arial" w:hAnsi="Arial"/>
          <w:sz w:val="20"/>
          <w:lang w:val="fr-FR"/>
        </w:rPr>
        <w:t>Lönne</w:t>
      </w:r>
      <w:r w:rsidR="001F71F6">
        <w:rPr>
          <w:rFonts w:ascii="Arial" w:hAnsi="Arial"/>
          <w:sz w:val="20"/>
          <w:lang w:val="fr-FR"/>
        </w:rPr>
        <w:t>rdal</w:t>
      </w:r>
      <w:proofErr w:type="spellEnd"/>
      <w:r w:rsidR="001F71F6">
        <w:rPr>
          <w:rFonts w:ascii="Arial" w:hAnsi="Arial"/>
          <w:sz w:val="20"/>
          <w:lang w:val="fr-FR"/>
        </w:rPr>
        <w:t xml:space="preserve"> B. </w:t>
      </w:r>
      <w:proofErr w:type="spellStart"/>
      <w:r w:rsidR="001F71F6">
        <w:rPr>
          <w:rFonts w:ascii="Arial" w:hAnsi="Arial"/>
          <w:sz w:val="20"/>
          <w:lang w:val="fr-FR"/>
        </w:rPr>
        <w:t>Nutritional</w:t>
      </w:r>
      <w:proofErr w:type="spellEnd"/>
      <w:r w:rsidR="001F71F6">
        <w:rPr>
          <w:rFonts w:ascii="Arial" w:hAnsi="Arial"/>
          <w:sz w:val="20"/>
          <w:lang w:val="fr-FR"/>
        </w:rPr>
        <w:t xml:space="preserve"> and </w:t>
      </w:r>
      <w:proofErr w:type="spellStart"/>
      <w:r w:rsidR="001F71F6">
        <w:rPr>
          <w:rFonts w:ascii="Arial" w:hAnsi="Arial"/>
          <w:sz w:val="20"/>
          <w:lang w:val="fr-FR"/>
        </w:rPr>
        <w:t>physiologic</w:t>
      </w:r>
      <w:proofErr w:type="spellEnd"/>
      <w:r w:rsidR="001F71F6">
        <w:rPr>
          <w:rFonts w:ascii="Arial" w:hAnsi="Arial"/>
          <w:sz w:val="20"/>
          <w:lang w:val="fr-FR"/>
        </w:rPr>
        <w:t xml:space="preserve"> </w:t>
      </w:r>
      <w:proofErr w:type="spellStart"/>
      <w:r w:rsidR="001F71F6">
        <w:rPr>
          <w:rFonts w:ascii="Arial" w:hAnsi="Arial"/>
          <w:sz w:val="20"/>
          <w:lang w:val="fr-FR"/>
        </w:rPr>
        <w:t>significance</w:t>
      </w:r>
      <w:proofErr w:type="spellEnd"/>
      <w:r w:rsidR="001F71F6">
        <w:rPr>
          <w:rFonts w:ascii="Arial" w:hAnsi="Arial"/>
          <w:sz w:val="20"/>
          <w:lang w:val="fr-FR"/>
        </w:rPr>
        <w:t xml:space="preserve"> of </w:t>
      </w:r>
      <w:proofErr w:type="spellStart"/>
      <w:r w:rsidR="001F71F6">
        <w:rPr>
          <w:rFonts w:ascii="Arial" w:hAnsi="Arial"/>
          <w:sz w:val="20"/>
          <w:lang w:val="fr-FR"/>
        </w:rPr>
        <w:t>human</w:t>
      </w:r>
      <w:proofErr w:type="spellEnd"/>
      <w:r w:rsidR="001F71F6">
        <w:rPr>
          <w:rFonts w:ascii="Arial" w:hAnsi="Arial"/>
          <w:sz w:val="20"/>
          <w:lang w:val="fr-FR"/>
        </w:rPr>
        <w:t xml:space="preserve"> </w:t>
      </w:r>
      <w:proofErr w:type="spellStart"/>
      <w:r w:rsidR="001F71F6">
        <w:rPr>
          <w:rFonts w:ascii="Arial" w:hAnsi="Arial"/>
          <w:sz w:val="20"/>
          <w:lang w:val="fr-FR"/>
        </w:rPr>
        <w:t>milk</w:t>
      </w:r>
      <w:proofErr w:type="spellEnd"/>
      <w:r w:rsidR="001F71F6">
        <w:rPr>
          <w:rFonts w:ascii="Arial" w:hAnsi="Arial"/>
          <w:sz w:val="20"/>
          <w:lang w:val="fr-FR"/>
        </w:rPr>
        <w:t xml:space="preserve"> </w:t>
      </w:r>
      <w:proofErr w:type="spellStart"/>
      <w:r w:rsidR="001F71F6">
        <w:rPr>
          <w:rFonts w:ascii="Arial" w:hAnsi="Arial"/>
          <w:sz w:val="20"/>
          <w:lang w:val="fr-FR"/>
        </w:rPr>
        <w:t>proteins</w:t>
      </w:r>
      <w:proofErr w:type="spellEnd"/>
      <w:r w:rsidR="001F71F6">
        <w:rPr>
          <w:rFonts w:ascii="Arial" w:hAnsi="Arial"/>
          <w:sz w:val="20"/>
          <w:lang w:val="fr-FR"/>
        </w:rPr>
        <w:t xml:space="preserve">, Am. J. Clin. Nutr. </w:t>
      </w:r>
      <w:r w:rsidR="001F71F6">
        <w:rPr>
          <w:rFonts w:ascii="Arial" w:hAnsi="Arial"/>
          <w:b/>
          <w:sz w:val="20"/>
          <w:lang w:val="fr-FR"/>
        </w:rPr>
        <w:t>77</w:t>
      </w:r>
      <w:r w:rsidR="001F71F6">
        <w:rPr>
          <w:rFonts w:ascii="Arial" w:hAnsi="Arial"/>
          <w:sz w:val="20"/>
          <w:lang w:val="fr-FR"/>
        </w:rPr>
        <w:t>(6), 1536S – 1543S (2003).</w:t>
      </w:r>
    </w:p>
    <w:p w:rsidR="001F71F6" w:rsidRDefault="001F71F6" w:rsidP="001F71F6">
      <w:pPr>
        <w:pStyle w:val="ListParagraph"/>
        <w:rPr>
          <w:rFonts w:ascii="Arial" w:hAnsi="Arial"/>
          <w:sz w:val="20"/>
        </w:rPr>
      </w:pPr>
    </w:p>
    <w:p w:rsidR="00E507D2" w:rsidRPr="00E507D2" w:rsidRDefault="001F71F6" w:rsidP="0001240E">
      <w:pPr>
        <w:pStyle w:val="BodyText2"/>
        <w:numPr>
          <w:ilvl w:val="0"/>
          <w:numId w:val="1"/>
        </w:numPr>
        <w:rPr>
          <w:rFonts w:ascii="Arial" w:hAnsi="Arial"/>
          <w:sz w:val="20"/>
          <w:lang w:val="fr-FR"/>
        </w:rPr>
      </w:pPr>
      <w:proofErr w:type="spellStart"/>
      <w:r>
        <w:rPr>
          <w:rFonts w:ascii="Arial" w:hAnsi="Arial"/>
          <w:sz w:val="20"/>
          <w:lang w:val="fr-FR"/>
        </w:rPr>
        <w:t>Baveye</w:t>
      </w:r>
      <w:proofErr w:type="spellEnd"/>
      <w:r>
        <w:rPr>
          <w:rFonts w:ascii="Arial" w:hAnsi="Arial"/>
          <w:sz w:val="20"/>
          <w:lang w:val="fr-FR"/>
        </w:rPr>
        <w:t xml:space="preserve"> S, </w:t>
      </w:r>
      <w:proofErr w:type="spellStart"/>
      <w:r w:rsidR="00E507D2">
        <w:rPr>
          <w:rFonts w:ascii="Arial" w:hAnsi="Arial"/>
          <w:sz w:val="20"/>
        </w:rPr>
        <w:t>Elass</w:t>
      </w:r>
      <w:proofErr w:type="spellEnd"/>
      <w:r w:rsidR="00E507D2">
        <w:rPr>
          <w:rFonts w:ascii="Arial" w:hAnsi="Arial"/>
          <w:sz w:val="20"/>
        </w:rPr>
        <w:t xml:space="preserve"> E, </w:t>
      </w:r>
      <w:proofErr w:type="spellStart"/>
      <w:r w:rsidR="00E507D2">
        <w:rPr>
          <w:rFonts w:ascii="Arial" w:hAnsi="Arial"/>
          <w:sz w:val="20"/>
        </w:rPr>
        <w:t>Mazurier</w:t>
      </w:r>
      <w:proofErr w:type="spellEnd"/>
      <w:r w:rsidR="00E507D2">
        <w:rPr>
          <w:rFonts w:ascii="Arial" w:hAnsi="Arial"/>
          <w:sz w:val="20"/>
        </w:rPr>
        <w:t xml:space="preserve"> J, </w:t>
      </w:r>
      <w:proofErr w:type="spellStart"/>
      <w:r w:rsidR="00E507D2">
        <w:rPr>
          <w:rFonts w:ascii="Arial" w:hAnsi="Arial"/>
          <w:sz w:val="20"/>
        </w:rPr>
        <w:t>Spik</w:t>
      </w:r>
      <w:proofErr w:type="spellEnd"/>
      <w:r w:rsidR="00E507D2">
        <w:rPr>
          <w:rFonts w:ascii="Arial" w:hAnsi="Arial"/>
          <w:sz w:val="20"/>
        </w:rPr>
        <w:t xml:space="preserve"> G, Legrand D, Lactoferrin: a multifunctional glycoprotein involved in the modulation of the inflammatory process, Clin. Chem. Lab. Med. </w:t>
      </w:r>
    </w:p>
    <w:p w:rsidR="00F03AC1" w:rsidRDefault="00E507D2" w:rsidP="00F03AC1">
      <w:pPr>
        <w:pStyle w:val="BodyText2"/>
        <w:ind w:firstLine="708"/>
        <w:rPr>
          <w:rFonts w:ascii="Arial" w:hAnsi="Arial"/>
          <w:sz w:val="20"/>
        </w:rPr>
      </w:pPr>
      <w:proofErr w:type="gramStart"/>
      <w:r>
        <w:rPr>
          <w:rFonts w:ascii="Arial" w:hAnsi="Arial"/>
          <w:b/>
          <w:sz w:val="20"/>
        </w:rPr>
        <w:t xml:space="preserve">37 </w:t>
      </w:r>
      <w:r w:rsidRPr="00E507D2">
        <w:rPr>
          <w:rFonts w:ascii="Arial" w:hAnsi="Arial"/>
          <w:sz w:val="20"/>
        </w:rPr>
        <w:t>(3),</w:t>
      </w:r>
      <w:r>
        <w:rPr>
          <w:rFonts w:ascii="Arial" w:hAnsi="Arial"/>
          <w:b/>
          <w:sz w:val="20"/>
        </w:rPr>
        <w:t xml:space="preserve"> </w:t>
      </w:r>
      <w:r w:rsidRPr="00E507D2">
        <w:rPr>
          <w:rFonts w:ascii="Arial" w:hAnsi="Arial"/>
          <w:sz w:val="20"/>
        </w:rPr>
        <w:t>281-286</w:t>
      </w:r>
      <w:r>
        <w:rPr>
          <w:rFonts w:ascii="Arial" w:hAnsi="Arial"/>
          <w:sz w:val="20"/>
        </w:rPr>
        <w:t xml:space="preserve">, </w:t>
      </w:r>
      <w:r w:rsidR="00EE1190">
        <w:rPr>
          <w:rFonts w:ascii="Arial" w:hAnsi="Arial"/>
          <w:sz w:val="20"/>
        </w:rPr>
        <w:t>(</w:t>
      </w:r>
      <w:r>
        <w:rPr>
          <w:rFonts w:ascii="Arial" w:hAnsi="Arial"/>
          <w:sz w:val="20"/>
        </w:rPr>
        <w:t>1999</w:t>
      </w:r>
      <w:r w:rsidR="00EE1190">
        <w:rPr>
          <w:rFonts w:ascii="Arial" w:hAnsi="Arial"/>
          <w:sz w:val="20"/>
        </w:rPr>
        <w:t>)</w:t>
      </w:r>
      <w:r>
        <w:rPr>
          <w:rFonts w:ascii="Arial" w:hAnsi="Arial"/>
          <w:sz w:val="20"/>
        </w:rPr>
        <w:t>.</w:t>
      </w:r>
      <w:proofErr w:type="gramEnd"/>
    </w:p>
    <w:p w:rsidR="00FE5D57" w:rsidRDefault="00FE5D57" w:rsidP="00F03AC1">
      <w:pPr>
        <w:pStyle w:val="BodyText2"/>
        <w:ind w:firstLine="708"/>
        <w:rPr>
          <w:rFonts w:ascii="Arial" w:hAnsi="Arial"/>
          <w:sz w:val="20"/>
        </w:rPr>
      </w:pPr>
    </w:p>
    <w:p w:rsidR="001F71F6" w:rsidRDefault="00F03AC1" w:rsidP="00F03AC1">
      <w:pPr>
        <w:pStyle w:val="BodyText2"/>
        <w:numPr>
          <w:ilvl w:val="0"/>
          <w:numId w:val="1"/>
        </w:numPr>
        <w:rPr>
          <w:rFonts w:ascii="Arial" w:hAnsi="Arial"/>
          <w:sz w:val="20"/>
          <w:lang w:val="fr-FR"/>
        </w:rPr>
      </w:pPr>
      <w:proofErr w:type="spellStart"/>
      <w:r>
        <w:rPr>
          <w:rFonts w:ascii="Arial" w:hAnsi="Arial"/>
          <w:sz w:val="20"/>
          <w:lang w:val="fr-FR"/>
        </w:rPr>
        <w:t>Kanwa</w:t>
      </w:r>
      <w:proofErr w:type="spellEnd"/>
      <w:r>
        <w:rPr>
          <w:rFonts w:ascii="Arial" w:hAnsi="Arial"/>
          <w:sz w:val="20"/>
          <w:lang w:val="fr-FR"/>
        </w:rPr>
        <w:t xml:space="preserve"> JR, </w:t>
      </w:r>
      <w:proofErr w:type="spellStart"/>
      <w:r>
        <w:rPr>
          <w:rFonts w:ascii="Arial" w:hAnsi="Arial"/>
          <w:sz w:val="20"/>
          <w:lang w:val="fr-FR"/>
        </w:rPr>
        <w:t>Palmano</w:t>
      </w:r>
      <w:proofErr w:type="spellEnd"/>
      <w:r>
        <w:rPr>
          <w:rFonts w:ascii="Arial" w:hAnsi="Arial"/>
          <w:sz w:val="20"/>
          <w:lang w:val="fr-FR"/>
        </w:rPr>
        <w:t xml:space="preserve"> KP, Sun X et al.</w:t>
      </w:r>
      <w:r w:rsidR="00FE5D57">
        <w:rPr>
          <w:rFonts w:ascii="Arial" w:hAnsi="Arial"/>
          <w:sz w:val="20"/>
          <w:lang w:val="fr-FR"/>
        </w:rPr>
        <w:t xml:space="preserve">  </w:t>
      </w:r>
      <w:proofErr w:type="spellStart"/>
      <w:r w:rsidR="00FE5D57">
        <w:rPr>
          <w:rFonts w:ascii="Arial" w:hAnsi="Arial"/>
          <w:sz w:val="20"/>
          <w:lang w:val="fr-FR"/>
        </w:rPr>
        <w:t>I</w:t>
      </w:r>
      <w:r>
        <w:rPr>
          <w:rFonts w:ascii="Arial" w:hAnsi="Arial"/>
          <w:sz w:val="20"/>
          <w:lang w:val="fr-FR"/>
        </w:rPr>
        <w:t>ron-saturated</w:t>
      </w:r>
      <w:proofErr w:type="spellEnd"/>
      <w:r w:rsidR="00FE5D57">
        <w:rPr>
          <w:rFonts w:ascii="Arial" w:hAnsi="Arial"/>
          <w:sz w:val="20"/>
          <w:lang w:val="fr-FR"/>
        </w:rPr>
        <w:t xml:space="preserve">  lactoferrin </w:t>
      </w:r>
      <w:proofErr w:type="spellStart"/>
      <w:r w:rsidR="00FE5D57">
        <w:rPr>
          <w:rFonts w:ascii="Arial" w:hAnsi="Arial"/>
          <w:sz w:val="20"/>
          <w:lang w:val="fr-FR"/>
        </w:rPr>
        <w:t>is</w:t>
      </w:r>
      <w:proofErr w:type="spellEnd"/>
      <w:r w:rsidR="00FE5D57">
        <w:rPr>
          <w:rFonts w:ascii="Arial" w:hAnsi="Arial"/>
          <w:sz w:val="20"/>
          <w:lang w:val="fr-FR"/>
        </w:rPr>
        <w:t xml:space="preserve"> a </w:t>
      </w:r>
      <w:proofErr w:type="spellStart"/>
      <w:r w:rsidR="00FE5D57">
        <w:rPr>
          <w:rFonts w:ascii="Arial" w:hAnsi="Arial"/>
          <w:sz w:val="20"/>
          <w:lang w:val="fr-FR"/>
        </w:rPr>
        <w:t>potent</w:t>
      </w:r>
      <w:proofErr w:type="spellEnd"/>
      <w:r w:rsidR="00FE5D57">
        <w:rPr>
          <w:rFonts w:ascii="Arial" w:hAnsi="Arial"/>
          <w:sz w:val="20"/>
          <w:lang w:val="fr-FR"/>
        </w:rPr>
        <w:t xml:space="preserve"> </w:t>
      </w:r>
      <w:proofErr w:type="spellStart"/>
      <w:r w:rsidR="00FE5D57">
        <w:rPr>
          <w:rFonts w:ascii="Arial" w:hAnsi="Arial"/>
          <w:sz w:val="20"/>
          <w:lang w:val="fr-FR"/>
        </w:rPr>
        <w:t>natural</w:t>
      </w:r>
      <w:proofErr w:type="spellEnd"/>
      <w:r w:rsidR="00FE5D57">
        <w:rPr>
          <w:rFonts w:ascii="Arial" w:hAnsi="Arial"/>
          <w:sz w:val="20"/>
          <w:lang w:val="fr-FR"/>
        </w:rPr>
        <w:t xml:space="preserve"> adjuvant for </w:t>
      </w:r>
      <w:proofErr w:type="spellStart"/>
      <w:r w:rsidR="00FE5D57">
        <w:rPr>
          <w:rFonts w:ascii="Arial" w:hAnsi="Arial"/>
          <w:sz w:val="20"/>
          <w:lang w:val="fr-FR"/>
        </w:rPr>
        <w:t>augmenting</w:t>
      </w:r>
      <w:proofErr w:type="spellEnd"/>
      <w:r w:rsidR="00FE5D57">
        <w:rPr>
          <w:rFonts w:ascii="Arial" w:hAnsi="Arial"/>
          <w:sz w:val="20"/>
          <w:lang w:val="fr-FR"/>
        </w:rPr>
        <w:t xml:space="preserve"> cancer </w:t>
      </w:r>
      <w:proofErr w:type="spellStart"/>
      <w:r w:rsidR="00FE5D57">
        <w:rPr>
          <w:rFonts w:ascii="Arial" w:hAnsi="Arial"/>
          <w:sz w:val="20"/>
          <w:lang w:val="fr-FR"/>
        </w:rPr>
        <w:t>chemotherapy</w:t>
      </w:r>
      <w:proofErr w:type="spellEnd"/>
      <w:r w:rsidR="00FE5D57">
        <w:rPr>
          <w:rFonts w:ascii="Arial" w:hAnsi="Arial"/>
          <w:sz w:val="20"/>
          <w:lang w:val="fr-FR"/>
        </w:rPr>
        <w:t xml:space="preserve">. </w:t>
      </w:r>
      <w:r w:rsidR="00EE1190">
        <w:rPr>
          <w:rFonts w:ascii="Arial" w:hAnsi="Arial"/>
          <w:sz w:val="20"/>
          <w:lang w:val="fr-FR"/>
        </w:rPr>
        <w:t xml:space="preserve">Immunol. </w:t>
      </w:r>
      <w:proofErr w:type="spellStart"/>
      <w:r w:rsidR="00EE1190">
        <w:rPr>
          <w:rFonts w:ascii="Arial" w:hAnsi="Arial"/>
          <w:sz w:val="20"/>
          <w:lang w:val="fr-FR"/>
        </w:rPr>
        <w:t>Cell</w:t>
      </w:r>
      <w:proofErr w:type="spellEnd"/>
      <w:r w:rsidR="00EE1190">
        <w:rPr>
          <w:rFonts w:ascii="Arial" w:hAnsi="Arial"/>
          <w:sz w:val="20"/>
          <w:lang w:val="fr-FR"/>
        </w:rPr>
        <w:t xml:space="preserve"> </w:t>
      </w:r>
      <w:proofErr w:type="gramStart"/>
      <w:r w:rsidR="00EE1190">
        <w:rPr>
          <w:rFonts w:ascii="Arial" w:hAnsi="Arial"/>
          <w:sz w:val="20"/>
          <w:lang w:val="fr-FR"/>
        </w:rPr>
        <w:t>Biol.</w:t>
      </w:r>
      <w:r w:rsidR="00EE1190">
        <w:rPr>
          <w:rFonts w:ascii="Arial" w:hAnsi="Arial"/>
          <w:b/>
          <w:sz w:val="20"/>
          <w:lang w:val="fr-FR"/>
        </w:rPr>
        <w:t>86</w:t>
      </w:r>
      <w:r w:rsidR="00EE1190">
        <w:rPr>
          <w:rFonts w:ascii="Arial" w:hAnsi="Arial"/>
          <w:sz w:val="20"/>
          <w:lang w:val="fr-FR"/>
        </w:rPr>
        <w:t>(</w:t>
      </w:r>
      <w:proofErr w:type="gramEnd"/>
      <w:r w:rsidR="00EE1190">
        <w:rPr>
          <w:rFonts w:ascii="Arial" w:hAnsi="Arial"/>
          <w:sz w:val="20"/>
          <w:lang w:val="fr-FR"/>
        </w:rPr>
        <w:t>3), 277 – 288 (2008).</w:t>
      </w:r>
    </w:p>
    <w:p w:rsidR="00FF4887" w:rsidRDefault="00FF4887" w:rsidP="00FF4887">
      <w:pPr>
        <w:pStyle w:val="BodyText2"/>
        <w:ind w:left="720"/>
        <w:rPr>
          <w:rFonts w:ascii="Arial" w:hAnsi="Arial"/>
          <w:sz w:val="20"/>
          <w:lang w:val="fr-FR"/>
        </w:rPr>
      </w:pPr>
    </w:p>
    <w:p w:rsidR="00FE5D57" w:rsidRDefault="00FE5D57" w:rsidP="00F03AC1">
      <w:pPr>
        <w:pStyle w:val="BodyText2"/>
        <w:numPr>
          <w:ilvl w:val="0"/>
          <w:numId w:val="1"/>
        </w:numPr>
        <w:rPr>
          <w:rFonts w:ascii="Arial" w:hAnsi="Arial"/>
          <w:sz w:val="20"/>
          <w:lang w:val="fr-FR"/>
        </w:rPr>
      </w:pPr>
      <w:proofErr w:type="spellStart"/>
      <w:r>
        <w:rPr>
          <w:rFonts w:ascii="Arial" w:hAnsi="Arial"/>
          <w:sz w:val="20"/>
          <w:lang w:val="fr-FR"/>
        </w:rPr>
        <w:t>Yoo</w:t>
      </w:r>
      <w:proofErr w:type="spellEnd"/>
      <w:r>
        <w:rPr>
          <w:rFonts w:ascii="Arial" w:hAnsi="Arial"/>
          <w:sz w:val="20"/>
          <w:lang w:val="fr-FR"/>
        </w:rPr>
        <w:t xml:space="preserve"> YC, </w:t>
      </w:r>
      <w:proofErr w:type="spellStart"/>
      <w:r>
        <w:rPr>
          <w:rFonts w:ascii="Arial" w:hAnsi="Arial"/>
          <w:sz w:val="20"/>
          <w:lang w:val="fr-FR"/>
        </w:rPr>
        <w:t>Watanabe</w:t>
      </w:r>
      <w:proofErr w:type="spellEnd"/>
      <w:r>
        <w:rPr>
          <w:rFonts w:ascii="Arial" w:hAnsi="Arial"/>
          <w:sz w:val="20"/>
          <w:lang w:val="fr-FR"/>
        </w:rPr>
        <w:t xml:space="preserve"> S, </w:t>
      </w:r>
      <w:proofErr w:type="spellStart"/>
      <w:r>
        <w:rPr>
          <w:rFonts w:ascii="Arial" w:hAnsi="Arial"/>
          <w:sz w:val="20"/>
          <w:lang w:val="fr-FR"/>
        </w:rPr>
        <w:t>Watanabe</w:t>
      </w:r>
      <w:proofErr w:type="spellEnd"/>
      <w:r>
        <w:rPr>
          <w:rFonts w:ascii="Arial" w:hAnsi="Arial"/>
          <w:sz w:val="20"/>
          <w:lang w:val="fr-FR"/>
        </w:rPr>
        <w:t xml:space="preserve"> R, </w:t>
      </w:r>
      <w:proofErr w:type="spellStart"/>
      <w:r>
        <w:rPr>
          <w:rFonts w:ascii="Arial" w:hAnsi="Arial"/>
          <w:sz w:val="20"/>
          <w:lang w:val="fr-FR"/>
        </w:rPr>
        <w:t>Hata</w:t>
      </w:r>
      <w:proofErr w:type="spellEnd"/>
      <w:r>
        <w:rPr>
          <w:rFonts w:ascii="Arial" w:hAnsi="Arial"/>
          <w:sz w:val="20"/>
          <w:lang w:val="fr-FR"/>
        </w:rPr>
        <w:t xml:space="preserve"> K, </w:t>
      </w:r>
      <w:proofErr w:type="spellStart"/>
      <w:r>
        <w:rPr>
          <w:rFonts w:ascii="Arial" w:hAnsi="Arial"/>
          <w:sz w:val="20"/>
          <w:lang w:val="fr-FR"/>
        </w:rPr>
        <w:t>Shimazaki</w:t>
      </w:r>
      <w:proofErr w:type="spellEnd"/>
      <w:r>
        <w:rPr>
          <w:rFonts w:ascii="Arial" w:hAnsi="Arial"/>
          <w:sz w:val="20"/>
          <w:lang w:val="fr-FR"/>
        </w:rPr>
        <w:t xml:space="preserve"> K, </w:t>
      </w:r>
      <w:proofErr w:type="spellStart"/>
      <w:r>
        <w:rPr>
          <w:rFonts w:ascii="Arial" w:hAnsi="Arial"/>
          <w:sz w:val="20"/>
          <w:lang w:val="fr-FR"/>
        </w:rPr>
        <w:t>Azuma</w:t>
      </w:r>
      <w:proofErr w:type="spellEnd"/>
      <w:r>
        <w:rPr>
          <w:rFonts w:ascii="Arial" w:hAnsi="Arial"/>
          <w:sz w:val="20"/>
          <w:lang w:val="fr-FR"/>
        </w:rPr>
        <w:t xml:space="preserve"> I, Bovine lactoferrin and </w:t>
      </w:r>
      <w:proofErr w:type="spellStart"/>
      <w:r>
        <w:rPr>
          <w:rFonts w:ascii="Arial" w:hAnsi="Arial"/>
          <w:sz w:val="20"/>
          <w:lang w:val="fr-FR"/>
        </w:rPr>
        <w:t>lacoferricin</w:t>
      </w:r>
      <w:proofErr w:type="spellEnd"/>
      <w:r>
        <w:rPr>
          <w:rFonts w:ascii="Arial" w:hAnsi="Arial"/>
          <w:sz w:val="20"/>
          <w:lang w:val="fr-FR"/>
        </w:rPr>
        <w:t xml:space="preserve"> </w:t>
      </w:r>
      <w:proofErr w:type="spellStart"/>
      <w:r>
        <w:rPr>
          <w:rFonts w:ascii="Arial" w:hAnsi="Arial"/>
          <w:sz w:val="20"/>
          <w:lang w:val="fr-FR"/>
        </w:rPr>
        <w:t>inhibit</w:t>
      </w:r>
      <w:proofErr w:type="spellEnd"/>
      <w:r w:rsidR="00FF4887">
        <w:rPr>
          <w:rFonts w:ascii="Arial" w:hAnsi="Arial"/>
          <w:sz w:val="20"/>
          <w:lang w:val="fr-FR"/>
        </w:rPr>
        <w:t xml:space="preserve"> </w:t>
      </w:r>
      <w:proofErr w:type="spellStart"/>
      <w:r w:rsidR="00FF4887">
        <w:rPr>
          <w:rFonts w:ascii="Arial" w:hAnsi="Arial"/>
          <w:sz w:val="20"/>
          <w:lang w:val="fr-FR"/>
        </w:rPr>
        <w:t>tumor</w:t>
      </w:r>
      <w:proofErr w:type="spellEnd"/>
      <w:r>
        <w:rPr>
          <w:rFonts w:ascii="Arial" w:hAnsi="Arial"/>
          <w:sz w:val="20"/>
          <w:lang w:val="fr-FR"/>
        </w:rPr>
        <w:t xml:space="preserve"> </w:t>
      </w:r>
      <w:proofErr w:type="spellStart"/>
      <w:r>
        <w:rPr>
          <w:rFonts w:ascii="Arial" w:hAnsi="Arial"/>
          <w:sz w:val="20"/>
          <w:lang w:val="fr-FR"/>
        </w:rPr>
        <w:t>me</w:t>
      </w:r>
      <w:r w:rsidR="00FF4887">
        <w:rPr>
          <w:rFonts w:ascii="Arial" w:hAnsi="Arial"/>
          <w:sz w:val="20"/>
          <w:lang w:val="fr-FR"/>
        </w:rPr>
        <w:t>t</w:t>
      </w:r>
      <w:r>
        <w:rPr>
          <w:rFonts w:ascii="Arial" w:hAnsi="Arial"/>
          <w:sz w:val="20"/>
          <w:lang w:val="fr-FR"/>
        </w:rPr>
        <w:t>astas</w:t>
      </w:r>
      <w:r w:rsidR="00FF4887">
        <w:rPr>
          <w:rFonts w:ascii="Arial" w:hAnsi="Arial"/>
          <w:sz w:val="20"/>
          <w:lang w:val="fr-FR"/>
        </w:rPr>
        <w:t>is</w:t>
      </w:r>
      <w:proofErr w:type="spellEnd"/>
      <w:r w:rsidR="00FF4887">
        <w:rPr>
          <w:rFonts w:ascii="Arial" w:hAnsi="Arial"/>
          <w:sz w:val="20"/>
          <w:lang w:val="fr-FR"/>
        </w:rPr>
        <w:t xml:space="preserve">  in </w:t>
      </w:r>
      <w:proofErr w:type="spellStart"/>
      <w:r w:rsidR="00FF4887">
        <w:rPr>
          <w:rFonts w:ascii="Arial" w:hAnsi="Arial"/>
          <w:sz w:val="20"/>
          <w:lang w:val="fr-FR"/>
        </w:rPr>
        <w:t>mice</w:t>
      </w:r>
      <w:proofErr w:type="spellEnd"/>
      <w:r w:rsidR="00FF4887">
        <w:rPr>
          <w:rFonts w:ascii="Arial" w:hAnsi="Arial"/>
          <w:sz w:val="20"/>
          <w:lang w:val="fr-FR"/>
        </w:rPr>
        <w:t xml:space="preserve">. </w:t>
      </w:r>
      <w:proofErr w:type="spellStart"/>
      <w:r w:rsidR="00EE1190">
        <w:rPr>
          <w:rFonts w:ascii="Arial" w:hAnsi="Arial"/>
          <w:sz w:val="20"/>
          <w:lang w:val="fr-FR"/>
        </w:rPr>
        <w:t>Jpn</w:t>
      </w:r>
      <w:proofErr w:type="spellEnd"/>
      <w:r w:rsidR="00EE1190">
        <w:rPr>
          <w:rFonts w:ascii="Arial" w:hAnsi="Arial"/>
          <w:sz w:val="20"/>
          <w:lang w:val="fr-FR"/>
        </w:rPr>
        <w:t xml:space="preserve">. J. Cancer </w:t>
      </w:r>
      <w:proofErr w:type="spellStart"/>
      <w:r w:rsidR="00EE1190">
        <w:rPr>
          <w:rFonts w:ascii="Arial" w:hAnsi="Arial"/>
          <w:sz w:val="20"/>
          <w:lang w:val="fr-FR"/>
        </w:rPr>
        <w:t>Res</w:t>
      </w:r>
      <w:proofErr w:type="spellEnd"/>
      <w:r w:rsidR="00EE1190">
        <w:rPr>
          <w:rFonts w:ascii="Arial" w:hAnsi="Arial"/>
          <w:sz w:val="20"/>
          <w:lang w:val="fr-FR"/>
        </w:rPr>
        <w:t xml:space="preserve">. </w:t>
      </w:r>
      <w:r w:rsidR="00EE1190">
        <w:rPr>
          <w:rFonts w:ascii="Arial" w:hAnsi="Arial"/>
          <w:b/>
          <w:sz w:val="20"/>
          <w:lang w:val="fr-FR"/>
        </w:rPr>
        <w:t>88</w:t>
      </w:r>
      <w:r w:rsidR="00EE1190">
        <w:rPr>
          <w:rFonts w:ascii="Arial" w:hAnsi="Arial"/>
          <w:sz w:val="20"/>
          <w:lang w:val="fr-FR"/>
        </w:rPr>
        <w:t>(20), 184-190 (1997).</w:t>
      </w:r>
    </w:p>
    <w:p w:rsidR="00545B6D" w:rsidRDefault="00545B6D" w:rsidP="00545B6D">
      <w:pPr>
        <w:pStyle w:val="ListParagraph"/>
        <w:rPr>
          <w:rFonts w:ascii="Arial" w:hAnsi="Arial"/>
          <w:sz w:val="20"/>
          <w:lang w:val="fr-FR"/>
        </w:rPr>
      </w:pPr>
    </w:p>
    <w:p w:rsidR="00545B6D" w:rsidRDefault="00406708" w:rsidP="00F03AC1">
      <w:pPr>
        <w:pStyle w:val="BodyText2"/>
        <w:numPr>
          <w:ilvl w:val="0"/>
          <w:numId w:val="1"/>
        </w:numPr>
        <w:rPr>
          <w:rFonts w:ascii="Arial" w:hAnsi="Arial"/>
          <w:sz w:val="20"/>
          <w:lang w:val="fr-FR"/>
        </w:rPr>
      </w:pPr>
      <w:r>
        <w:rPr>
          <w:rFonts w:ascii="Arial" w:hAnsi="Arial"/>
          <w:sz w:val="20"/>
          <w:lang w:val="fr-FR"/>
        </w:rPr>
        <w:t xml:space="preserve">Singh NP, Lai HC. </w:t>
      </w:r>
      <w:proofErr w:type="spellStart"/>
      <w:r>
        <w:rPr>
          <w:rFonts w:ascii="Arial" w:hAnsi="Arial"/>
          <w:sz w:val="20"/>
          <w:lang w:val="fr-FR"/>
        </w:rPr>
        <w:t>Artesiminin</w:t>
      </w:r>
      <w:proofErr w:type="spellEnd"/>
      <w:r>
        <w:rPr>
          <w:rFonts w:ascii="Arial" w:hAnsi="Arial"/>
          <w:sz w:val="20"/>
          <w:lang w:val="fr-FR"/>
        </w:rPr>
        <w:t xml:space="preserve"> </w:t>
      </w:r>
      <w:proofErr w:type="spellStart"/>
      <w:r>
        <w:rPr>
          <w:rFonts w:ascii="Arial" w:hAnsi="Arial"/>
          <w:sz w:val="20"/>
          <w:lang w:val="fr-FR"/>
        </w:rPr>
        <w:t>induces</w:t>
      </w:r>
      <w:proofErr w:type="spellEnd"/>
      <w:r>
        <w:rPr>
          <w:rFonts w:ascii="Arial" w:hAnsi="Arial"/>
          <w:sz w:val="20"/>
          <w:lang w:val="fr-FR"/>
        </w:rPr>
        <w:t xml:space="preserve"> </w:t>
      </w:r>
      <w:proofErr w:type="spellStart"/>
      <w:r>
        <w:rPr>
          <w:rFonts w:ascii="Arial" w:hAnsi="Arial"/>
          <w:sz w:val="20"/>
          <w:lang w:val="fr-FR"/>
        </w:rPr>
        <w:t>apoptosis</w:t>
      </w:r>
      <w:proofErr w:type="spellEnd"/>
      <w:r>
        <w:rPr>
          <w:rFonts w:ascii="Arial" w:hAnsi="Arial"/>
          <w:sz w:val="20"/>
          <w:lang w:val="fr-FR"/>
        </w:rPr>
        <w:t xml:space="preserve"> in </w:t>
      </w:r>
      <w:proofErr w:type="spellStart"/>
      <w:r>
        <w:rPr>
          <w:rFonts w:ascii="Arial" w:hAnsi="Arial"/>
          <w:sz w:val="20"/>
          <w:lang w:val="fr-FR"/>
        </w:rPr>
        <w:t>human</w:t>
      </w:r>
      <w:proofErr w:type="spellEnd"/>
      <w:r>
        <w:rPr>
          <w:rFonts w:ascii="Arial" w:hAnsi="Arial"/>
          <w:sz w:val="20"/>
          <w:lang w:val="fr-FR"/>
        </w:rPr>
        <w:t xml:space="preserve"> cancer </w:t>
      </w:r>
      <w:proofErr w:type="spellStart"/>
      <w:r>
        <w:rPr>
          <w:rFonts w:ascii="Arial" w:hAnsi="Arial"/>
          <w:sz w:val="20"/>
          <w:lang w:val="fr-FR"/>
        </w:rPr>
        <w:t>cells</w:t>
      </w:r>
      <w:proofErr w:type="spellEnd"/>
      <w:r>
        <w:rPr>
          <w:rFonts w:ascii="Arial" w:hAnsi="Arial"/>
          <w:sz w:val="20"/>
          <w:lang w:val="fr-FR"/>
        </w:rPr>
        <w:t xml:space="preserve">. </w:t>
      </w:r>
      <w:proofErr w:type="spellStart"/>
      <w:r>
        <w:rPr>
          <w:rFonts w:ascii="Arial" w:hAnsi="Arial"/>
          <w:sz w:val="20"/>
          <w:lang w:val="fr-FR"/>
        </w:rPr>
        <w:t>Anticancer</w:t>
      </w:r>
      <w:proofErr w:type="spellEnd"/>
      <w:r>
        <w:rPr>
          <w:rFonts w:ascii="Arial" w:hAnsi="Arial"/>
          <w:sz w:val="20"/>
          <w:lang w:val="fr-FR"/>
        </w:rPr>
        <w:t xml:space="preserve"> </w:t>
      </w:r>
      <w:proofErr w:type="spellStart"/>
      <w:r>
        <w:rPr>
          <w:rFonts w:ascii="Arial" w:hAnsi="Arial"/>
          <w:sz w:val="20"/>
          <w:lang w:val="fr-FR"/>
        </w:rPr>
        <w:t>Res</w:t>
      </w:r>
      <w:proofErr w:type="spellEnd"/>
      <w:r>
        <w:rPr>
          <w:rFonts w:ascii="Arial" w:hAnsi="Arial"/>
          <w:sz w:val="20"/>
          <w:lang w:val="fr-FR"/>
        </w:rPr>
        <w:t xml:space="preserve">. </w:t>
      </w:r>
      <w:r>
        <w:rPr>
          <w:rFonts w:ascii="Arial" w:hAnsi="Arial"/>
          <w:b/>
          <w:sz w:val="20"/>
          <w:lang w:val="fr-FR"/>
        </w:rPr>
        <w:t>24</w:t>
      </w:r>
      <w:r>
        <w:rPr>
          <w:rFonts w:ascii="Arial" w:hAnsi="Arial"/>
          <w:sz w:val="20"/>
          <w:lang w:val="fr-FR"/>
        </w:rPr>
        <w:t>(4) : 2277 – 80 (2004).</w:t>
      </w:r>
    </w:p>
    <w:p w:rsidR="00406708" w:rsidRDefault="00406708" w:rsidP="00406708">
      <w:pPr>
        <w:pStyle w:val="ListParagraph"/>
        <w:rPr>
          <w:rFonts w:ascii="Arial" w:hAnsi="Arial"/>
          <w:sz w:val="20"/>
          <w:lang w:val="fr-FR"/>
        </w:rPr>
      </w:pPr>
    </w:p>
    <w:p w:rsidR="00406708" w:rsidRDefault="00406708" w:rsidP="00F03AC1">
      <w:pPr>
        <w:pStyle w:val="BodyText2"/>
        <w:numPr>
          <w:ilvl w:val="0"/>
          <w:numId w:val="1"/>
        </w:numPr>
        <w:rPr>
          <w:rFonts w:ascii="Arial" w:hAnsi="Arial"/>
          <w:sz w:val="20"/>
          <w:lang w:val="fr-FR"/>
        </w:rPr>
      </w:pPr>
      <w:r>
        <w:rPr>
          <w:rFonts w:ascii="Arial" w:hAnsi="Arial"/>
          <w:sz w:val="20"/>
          <w:lang w:val="fr-FR"/>
        </w:rPr>
        <w:t xml:space="preserve">Moore </w:t>
      </w:r>
      <w:proofErr w:type="spellStart"/>
      <w:r>
        <w:rPr>
          <w:rFonts w:ascii="Arial" w:hAnsi="Arial"/>
          <w:sz w:val="20"/>
          <w:lang w:val="fr-FR"/>
        </w:rPr>
        <w:t>JCm</w:t>
      </w:r>
      <w:proofErr w:type="spellEnd"/>
      <w:r>
        <w:rPr>
          <w:rFonts w:ascii="Arial" w:hAnsi="Arial"/>
          <w:sz w:val="20"/>
          <w:lang w:val="fr-FR"/>
        </w:rPr>
        <w:t xml:space="preserve"> Lai H, </w:t>
      </w:r>
      <w:proofErr w:type="spellStart"/>
      <w:r>
        <w:rPr>
          <w:rFonts w:ascii="Arial" w:hAnsi="Arial"/>
          <w:sz w:val="20"/>
          <w:lang w:val="fr-FR"/>
        </w:rPr>
        <w:t>Ren</w:t>
      </w:r>
      <w:proofErr w:type="spellEnd"/>
      <w:r>
        <w:rPr>
          <w:rFonts w:ascii="Arial" w:hAnsi="Arial"/>
          <w:sz w:val="20"/>
          <w:lang w:val="fr-FR"/>
        </w:rPr>
        <w:t xml:space="preserve"> RL, McDougall JA, Singh NP, Chou CK. Oral administration </w:t>
      </w:r>
      <w:proofErr w:type="spellStart"/>
      <w:r>
        <w:rPr>
          <w:rFonts w:ascii="Arial" w:hAnsi="Arial"/>
          <w:sz w:val="20"/>
          <w:lang w:val="fr-FR"/>
        </w:rPr>
        <w:t>od</w:t>
      </w:r>
      <w:proofErr w:type="spellEnd"/>
      <w:r>
        <w:rPr>
          <w:rFonts w:ascii="Arial" w:hAnsi="Arial"/>
          <w:sz w:val="20"/>
          <w:lang w:val="fr-FR"/>
        </w:rPr>
        <w:t xml:space="preserve"> </w:t>
      </w:r>
      <w:proofErr w:type="spellStart"/>
      <w:r>
        <w:rPr>
          <w:rFonts w:ascii="Arial" w:hAnsi="Arial"/>
          <w:sz w:val="20"/>
          <w:lang w:val="fr-FR"/>
        </w:rPr>
        <w:t>dihydroartesiminin</w:t>
      </w:r>
      <w:proofErr w:type="spellEnd"/>
      <w:r>
        <w:rPr>
          <w:rFonts w:ascii="Arial" w:hAnsi="Arial"/>
          <w:sz w:val="20"/>
          <w:lang w:val="fr-FR"/>
        </w:rPr>
        <w:t xml:space="preserve"> and </w:t>
      </w:r>
      <w:proofErr w:type="spellStart"/>
      <w:r>
        <w:rPr>
          <w:rFonts w:ascii="Arial" w:hAnsi="Arial"/>
          <w:sz w:val="20"/>
          <w:lang w:val="fr-FR"/>
        </w:rPr>
        <w:t>ferrous</w:t>
      </w:r>
      <w:proofErr w:type="spellEnd"/>
      <w:r>
        <w:rPr>
          <w:rFonts w:ascii="Arial" w:hAnsi="Arial"/>
          <w:sz w:val="20"/>
          <w:lang w:val="fr-FR"/>
        </w:rPr>
        <w:t xml:space="preserve"> sulfate </w:t>
      </w:r>
      <w:proofErr w:type="spellStart"/>
      <w:r>
        <w:rPr>
          <w:rFonts w:ascii="Arial" w:hAnsi="Arial"/>
          <w:sz w:val="20"/>
          <w:lang w:val="fr-FR"/>
        </w:rPr>
        <w:t>retarded</w:t>
      </w:r>
      <w:proofErr w:type="spellEnd"/>
      <w:r>
        <w:rPr>
          <w:rFonts w:ascii="Arial" w:hAnsi="Arial"/>
          <w:sz w:val="20"/>
          <w:lang w:val="fr-FR"/>
        </w:rPr>
        <w:t xml:space="preserve"> </w:t>
      </w:r>
      <w:proofErr w:type="spellStart"/>
      <w:r>
        <w:rPr>
          <w:rFonts w:ascii="Arial" w:hAnsi="Arial"/>
          <w:sz w:val="20"/>
          <w:lang w:val="fr-FR"/>
        </w:rPr>
        <w:t>implanted</w:t>
      </w:r>
      <w:proofErr w:type="spellEnd"/>
      <w:r>
        <w:rPr>
          <w:rFonts w:ascii="Arial" w:hAnsi="Arial"/>
          <w:sz w:val="20"/>
          <w:lang w:val="fr-FR"/>
        </w:rPr>
        <w:t xml:space="preserve"> </w:t>
      </w:r>
      <w:proofErr w:type="spellStart"/>
      <w:r>
        <w:rPr>
          <w:rFonts w:ascii="Arial" w:hAnsi="Arial"/>
          <w:sz w:val="20"/>
          <w:lang w:val="fr-FR"/>
        </w:rPr>
        <w:t>fibrosarcoma</w:t>
      </w:r>
      <w:proofErr w:type="spellEnd"/>
      <w:r>
        <w:rPr>
          <w:rFonts w:ascii="Arial" w:hAnsi="Arial"/>
          <w:sz w:val="20"/>
          <w:lang w:val="fr-FR"/>
        </w:rPr>
        <w:t xml:space="preserve"> </w:t>
      </w:r>
      <w:proofErr w:type="spellStart"/>
      <w:r>
        <w:rPr>
          <w:rFonts w:ascii="Arial" w:hAnsi="Arial"/>
          <w:sz w:val="20"/>
          <w:lang w:val="fr-FR"/>
        </w:rPr>
        <w:t>growth</w:t>
      </w:r>
      <w:proofErr w:type="spellEnd"/>
      <w:r>
        <w:rPr>
          <w:rFonts w:ascii="Arial" w:hAnsi="Arial"/>
          <w:sz w:val="20"/>
          <w:lang w:val="fr-FR"/>
        </w:rPr>
        <w:t xml:space="preserve"> in the rat. Cancer </w:t>
      </w:r>
      <w:proofErr w:type="spellStart"/>
      <w:r>
        <w:rPr>
          <w:rFonts w:ascii="Arial" w:hAnsi="Arial"/>
          <w:sz w:val="20"/>
          <w:lang w:val="fr-FR"/>
        </w:rPr>
        <w:t>Lett</w:t>
      </w:r>
      <w:proofErr w:type="spellEnd"/>
      <w:r>
        <w:rPr>
          <w:rFonts w:ascii="Arial" w:hAnsi="Arial"/>
          <w:sz w:val="20"/>
          <w:lang w:val="fr-FR"/>
        </w:rPr>
        <w:t xml:space="preserve">. </w:t>
      </w:r>
      <w:r>
        <w:rPr>
          <w:rFonts w:ascii="Arial" w:hAnsi="Arial"/>
          <w:b/>
          <w:sz w:val="20"/>
          <w:lang w:val="fr-FR"/>
        </w:rPr>
        <w:t>98</w:t>
      </w:r>
      <w:r>
        <w:rPr>
          <w:rFonts w:ascii="Arial" w:hAnsi="Arial"/>
          <w:sz w:val="20"/>
          <w:lang w:val="fr-FR"/>
        </w:rPr>
        <w:t>(1), 83-87 (1995).</w:t>
      </w:r>
    </w:p>
    <w:p w:rsidR="00957184" w:rsidRDefault="00957184" w:rsidP="00957184">
      <w:pPr>
        <w:pStyle w:val="ListParagraph"/>
        <w:rPr>
          <w:rFonts w:ascii="Arial" w:hAnsi="Arial"/>
          <w:sz w:val="20"/>
          <w:lang w:val="fr-FR"/>
        </w:rPr>
      </w:pPr>
    </w:p>
    <w:p w:rsidR="003D1A59" w:rsidRDefault="003D1A59" w:rsidP="003D1A59">
      <w:pPr>
        <w:pStyle w:val="BodyText2"/>
        <w:numPr>
          <w:ilvl w:val="0"/>
          <w:numId w:val="1"/>
        </w:numPr>
        <w:rPr>
          <w:rFonts w:ascii="Arial" w:hAnsi="Arial"/>
          <w:sz w:val="20"/>
          <w:lang w:val="fr-FR"/>
        </w:rPr>
      </w:pPr>
      <w:r>
        <w:rPr>
          <w:rFonts w:ascii="Arial" w:hAnsi="Arial"/>
          <w:sz w:val="20"/>
          <w:lang w:val="fr-FR"/>
        </w:rPr>
        <w:t xml:space="preserve">Lai H, </w:t>
      </w:r>
      <w:proofErr w:type="spellStart"/>
      <w:r>
        <w:rPr>
          <w:rFonts w:ascii="Arial" w:hAnsi="Arial"/>
          <w:sz w:val="20"/>
          <w:lang w:val="fr-FR"/>
        </w:rPr>
        <w:t>Sasaki</w:t>
      </w:r>
      <w:proofErr w:type="spellEnd"/>
      <w:r>
        <w:rPr>
          <w:rFonts w:ascii="Arial" w:hAnsi="Arial"/>
          <w:sz w:val="20"/>
          <w:lang w:val="fr-FR"/>
        </w:rPr>
        <w:t xml:space="preserve"> T, Singh NP, </w:t>
      </w:r>
      <w:proofErr w:type="spellStart"/>
      <w:r>
        <w:rPr>
          <w:rFonts w:ascii="Arial" w:hAnsi="Arial"/>
          <w:sz w:val="20"/>
          <w:lang w:val="fr-FR"/>
        </w:rPr>
        <w:t>Messy</w:t>
      </w:r>
      <w:proofErr w:type="spellEnd"/>
      <w:r>
        <w:rPr>
          <w:rFonts w:ascii="Arial" w:hAnsi="Arial"/>
          <w:sz w:val="20"/>
          <w:lang w:val="fr-FR"/>
        </w:rPr>
        <w:t xml:space="preserve"> A, </w:t>
      </w:r>
      <w:proofErr w:type="spellStart"/>
      <w:r>
        <w:rPr>
          <w:rFonts w:ascii="Arial" w:hAnsi="Arial"/>
          <w:sz w:val="20"/>
          <w:lang w:val="fr-FR"/>
        </w:rPr>
        <w:t>Effects</w:t>
      </w:r>
      <w:proofErr w:type="spellEnd"/>
      <w:r>
        <w:rPr>
          <w:rFonts w:ascii="Arial" w:hAnsi="Arial"/>
          <w:sz w:val="20"/>
          <w:lang w:val="fr-FR"/>
        </w:rPr>
        <w:t xml:space="preserve"> of artemisinin-</w:t>
      </w:r>
      <w:proofErr w:type="spellStart"/>
      <w:r>
        <w:rPr>
          <w:rFonts w:ascii="Arial" w:hAnsi="Arial"/>
          <w:sz w:val="20"/>
          <w:lang w:val="fr-FR"/>
        </w:rPr>
        <w:t>tagged</w:t>
      </w:r>
      <w:proofErr w:type="spellEnd"/>
      <w:r>
        <w:rPr>
          <w:rFonts w:ascii="Arial" w:hAnsi="Arial"/>
          <w:sz w:val="20"/>
          <w:lang w:val="fr-FR"/>
        </w:rPr>
        <w:t xml:space="preserve"> </w:t>
      </w:r>
      <w:proofErr w:type="spellStart"/>
      <w:r>
        <w:rPr>
          <w:rFonts w:ascii="Arial" w:hAnsi="Arial"/>
          <w:sz w:val="20"/>
          <w:lang w:val="fr-FR"/>
        </w:rPr>
        <w:t>holotransferin</w:t>
      </w:r>
      <w:proofErr w:type="spellEnd"/>
      <w:r>
        <w:rPr>
          <w:rFonts w:ascii="Arial" w:hAnsi="Arial"/>
          <w:sz w:val="20"/>
          <w:lang w:val="fr-FR"/>
        </w:rPr>
        <w:t xml:space="preserve"> on cancer </w:t>
      </w:r>
      <w:proofErr w:type="spellStart"/>
      <w:r>
        <w:rPr>
          <w:rFonts w:ascii="Arial" w:hAnsi="Arial"/>
          <w:sz w:val="20"/>
          <w:lang w:val="fr-FR"/>
        </w:rPr>
        <w:t>cells</w:t>
      </w:r>
      <w:proofErr w:type="spellEnd"/>
      <w:r>
        <w:rPr>
          <w:rFonts w:ascii="Arial" w:hAnsi="Arial"/>
          <w:sz w:val="20"/>
          <w:lang w:val="fr-FR"/>
        </w:rPr>
        <w:t xml:space="preserve">. Life Sciences </w:t>
      </w:r>
      <w:r>
        <w:rPr>
          <w:rFonts w:ascii="Arial" w:hAnsi="Arial"/>
          <w:b/>
          <w:sz w:val="20"/>
          <w:lang w:val="fr-FR"/>
        </w:rPr>
        <w:t>76</w:t>
      </w:r>
      <w:r>
        <w:rPr>
          <w:rFonts w:ascii="Arial" w:hAnsi="Arial"/>
          <w:sz w:val="20"/>
          <w:lang w:val="fr-FR"/>
        </w:rPr>
        <w:t xml:space="preserve"> 1267 – 1279 (2005).</w:t>
      </w:r>
    </w:p>
    <w:p w:rsidR="00957184" w:rsidRDefault="00957184" w:rsidP="00F03AC1">
      <w:pPr>
        <w:pStyle w:val="BodyText2"/>
        <w:numPr>
          <w:ilvl w:val="0"/>
          <w:numId w:val="1"/>
        </w:numPr>
        <w:rPr>
          <w:rFonts w:ascii="Arial" w:hAnsi="Arial"/>
          <w:sz w:val="20"/>
          <w:lang w:val="fr-FR"/>
        </w:rPr>
      </w:pPr>
      <w:r>
        <w:rPr>
          <w:rFonts w:ascii="Arial" w:hAnsi="Arial"/>
          <w:sz w:val="20"/>
          <w:lang w:val="fr-FR"/>
        </w:rPr>
        <w:t xml:space="preserve">Kim SJ, Kim MS, Lee JW, Lee CH, </w:t>
      </w:r>
      <w:proofErr w:type="spellStart"/>
      <w:r>
        <w:rPr>
          <w:rFonts w:ascii="Arial" w:hAnsi="Arial"/>
          <w:sz w:val="20"/>
          <w:lang w:val="fr-FR"/>
        </w:rPr>
        <w:t>Yoo</w:t>
      </w:r>
      <w:proofErr w:type="spellEnd"/>
      <w:r>
        <w:rPr>
          <w:rFonts w:ascii="Arial" w:hAnsi="Arial"/>
          <w:sz w:val="20"/>
          <w:lang w:val="fr-FR"/>
        </w:rPr>
        <w:t xml:space="preserve"> H, Shin SH, Park MC, Lee, </w:t>
      </w:r>
      <w:proofErr w:type="spellStart"/>
      <w:r>
        <w:rPr>
          <w:rFonts w:ascii="Arial" w:hAnsi="Arial"/>
          <w:sz w:val="20"/>
          <w:lang w:val="fr-FR"/>
        </w:rPr>
        <w:t>Dihydroartesiminin</w:t>
      </w:r>
      <w:proofErr w:type="spellEnd"/>
      <w:r>
        <w:rPr>
          <w:rFonts w:ascii="Arial" w:hAnsi="Arial"/>
          <w:sz w:val="20"/>
          <w:lang w:val="fr-FR"/>
        </w:rPr>
        <w:t xml:space="preserve"> </w:t>
      </w:r>
      <w:proofErr w:type="spellStart"/>
      <w:r>
        <w:rPr>
          <w:rFonts w:ascii="Arial" w:hAnsi="Arial"/>
          <w:sz w:val="20"/>
          <w:lang w:val="fr-FR"/>
        </w:rPr>
        <w:t>enhances</w:t>
      </w:r>
      <w:proofErr w:type="spellEnd"/>
      <w:r>
        <w:rPr>
          <w:rFonts w:ascii="Arial" w:hAnsi="Arial"/>
          <w:sz w:val="20"/>
          <w:lang w:val="fr-FR"/>
        </w:rPr>
        <w:t xml:space="preserve"> </w:t>
      </w:r>
      <w:proofErr w:type="spellStart"/>
      <w:r>
        <w:rPr>
          <w:rFonts w:ascii="Arial" w:hAnsi="Arial"/>
          <w:sz w:val="20"/>
          <w:lang w:val="fr-FR"/>
        </w:rPr>
        <w:t>radiosensitivity</w:t>
      </w:r>
      <w:proofErr w:type="spellEnd"/>
      <w:r>
        <w:rPr>
          <w:rFonts w:ascii="Arial" w:hAnsi="Arial"/>
          <w:sz w:val="20"/>
          <w:lang w:val="fr-FR"/>
        </w:rPr>
        <w:t xml:space="preserve"> of </w:t>
      </w:r>
      <w:proofErr w:type="spellStart"/>
      <w:r>
        <w:rPr>
          <w:rFonts w:ascii="Arial" w:hAnsi="Arial"/>
          <w:sz w:val="20"/>
          <w:lang w:val="fr-FR"/>
        </w:rPr>
        <w:t>human</w:t>
      </w:r>
      <w:proofErr w:type="spellEnd"/>
      <w:r>
        <w:rPr>
          <w:rFonts w:ascii="Arial" w:hAnsi="Arial"/>
          <w:sz w:val="20"/>
          <w:lang w:val="fr-FR"/>
        </w:rPr>
        <w:t xml:space="preserve"> </w:t>
      </w:r>
      <w:proofErr w:type="spellStart"/>
      <w:r>
        <w:rPr>
          <w:rFonts w:ascii="Arial" w:hAnsi="Arial"/>
          <w:sz w:val="20"/>
          <w:lang w:val="fr-FR"/>
        </w:rPr>
        <w:t>glioma</w:t>
      </w:r>
      <w:proofErr w:type="spellEnd"/>
      <w:r>
        <w:rPr>
          <w:rFonts w:ascii="Arial" w:hAnsi="Arial"/>
          <w:sz w:val="20"/>
          <w:lang w:val="fr-FR"/>
        </w:rPr>
        <w:t xml:space="preserve"> </w:t>
      </w:r>
      <w:proofErr w:type="spellStart"/>
      <w:r>
        <w:rPr>
          <w:rFonts w:ascii="Arial" w:hAnsi="Arial"/>
          <w:sz w:val="20"/>
          <w:lang w:val="fr-FR"/>
        </w:rPr>
        <w:t>cells</w:t>
      </w:r>
      <w:proofErr w:type="spellEnd"/>
      <w:r>
        <w:rPr>
          <w:rFonts w:ascii="Arial" w:hAnsi="Arial"/>
          <w:sz w:val="20"/>
          <w:lang w:val="fr-FR"/>
        </w:rPr>
        <w:t xml:space="preserve"> in vitro. J. Cancer </w:t>
      </w:r>
      <w:proofErr w:type="spellStart"/>
      <w:r>
        <w:rPr>
          <w:rFonts w:ascii="Arial" w:hAnsi="Arial"/>
          <w:sz w:val="20"/>
          <w:lang w:val="fr-FR"/>
        </w:rPr>
        <w:t>Res</w:t>
      </w:r>
      <w:proofErr w:type="spellEnd"/>
      <w:r>
        <w:rPr>
          <w:rFonts w:ascii="Arial" w:hAnsi="Arial"/>
          <w:sz w:val="20"/>
          <w:lang w:val="fr-FR"/>
        </w:rPr>
        <w:t xml:space="preserve">. Clin. </w:t>
      </w:r>
      <w:proofErr w:type="spellStart"/>
      <w:r>
        <w:rPr>
          <w:rFonts w:ascii="Arial" w:hAnsi="Arial"/>
          <w:sz w:val="20"/>
          <w:lang w:val="fr-FR"/>
        </w:rPr>
        <w:t>Oncol</w:t>
      </w:r>
      <w:proofErr w:type="spellEnd"/>
      <w:r>
        <w:rPr>
          <w:rFonts w:ascii="Arial" w:hAnsi="Arial"/>
          <w:sz w:val="20"/>
          <w:lang w:val="fr-FR"/>
        </w:rPr>
        <w:t xml:space="preserve">. </w:t>
      </w:r>
      <w:r>
        <w:rPr>
          <w:rFonts w:ascii="Arial" w:hAnsi="Arial"/>
          <w:b/>
          <w:sz w:val="20"/>
          <w:lang w:val="fr-FR"/>
        </w:rPr>
        <w:t>132</w:t>
      </w:r>
      <w:r>
        <w:rPr>
          <w:rFonts w:ascii="Arial" w:hAnsi="Arial"/>
          <w:sz w:val="20"/>
          <w:lang w:val="fr-FR"/>
        </w:rPr>
        <w:t>(2) :129-35 (2006).</w:t>
      </w:r>
    </w:p>
    <w:p w:rsidR="005B1FA7" w:rsidRDefault="005B1FA7" w:rsidP="005B1FA7">
      <w:pPr>
        <w:pStyle w:val="ListParagraph"/>
        <w:rPr>
          <w:rFonts w:ascii="Arial" w:hAnsi="Arial"/>
          <w:sz w:val="20"/>
          <w:lang w:val="fr-FR"/>
        </w:rPr>
      </w:pPr>
    </w:p>
    <w:p w:rsidR="00957184" w:rsidRDefault="00957184" w:rsidP="00957184">
      <w:pPr>
        <w:pStyle w:val="ListParagraph"/>
        <w:rPr>
          <w:rFonts w:ascii="Arial" w:hAnsi="Arial"/>
          <w:sz w:val="20"/>
          <w:lang w:val="fr-FR"/>
        </w:rPr>
      </w:pPr>
    </w:p>
    <w:p w:rsidR="003D1A59" w:rsidRDefault="003D1A59" w:rsidP="00957184">
      <w:pPr>
        <w:pStyle w:val="ListParagraph"/>
        <w:rPr>
          <w:rFonts w:ascii="Arial" w:hAnsi="Arial"/>
          <w:sz w:val="20"/>
          <w:lang w:val="fr-FR"/>
        </w:rPr>
      </w:pPr>
    </w:p>
    <w:sectPr w:rsidR="003D1A59" w:rsidSect="003D1A59">
      <w:footerReference w:type="default" r:id="rId9"/>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921" w:rsidRDefault="00B46921" w:rsidP="00CC39CA">
      <w:r>
        <w:separator/>
      </w:r>
    </w:p>
  </w:endnote>
  <w:endnote w:type="continuationSeparator" w:id="0">
    <w:p w:rsidR="00B46921" w:rsidRDefault="00B46921" w:rsidP="00CC3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5573274"/>
      <w:docPartObj>
        <w:docPartGallery w:val="Page Numbers (Bottom of Page)"/>
        <w:docPartUnique/>
      </w:docPartObj>
    </w:sdtPr>
    <w:sdtEndPr/>
    <w:sdtContent>
      <w:p w:rsidR="00CC39CA" w:rsidRDefault="00CC39CA">
        <w:pPr>
          <w:pStyle w:val="Footer"/>
          <w:jc w:val="right"/>
        </w:pPr>
        <w:r>
          <w:fldChar w:fldCharType="begin"/>
        </w:r>
        <w:r>
          <w:instrText>PAGE   \* MERGEFORMAT</w:instrText>
        </w:r>
        <w:r>
          <w:fldChar w:fldCharType="separate"/>
        </w:r>
        <w:r w:rsidR="00792539" w:rsidRPr="00792539">
          <w:rPr>
            <w:noProof/>
            <w:lang w:val="nl-NL"/>
          </w:rPr>
          <w:t>4</w:t>
        </w:r>
        <w:r>
          <w:fldChar w:fldCharType="end"/>
        </w:r>
      </w:p>
    </w:sdtContent>
  </w:sdt>
  <w:p w:rsidR="00CC39CA" w:rsidRDefault="00CC39C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921" w:rsidRDefault="00B46921" w:rsidP="00CC39CA">
      <w:r>
        <w:separator/>
      </w:r>
    </w:p>
  </w:footnote>
  <w:footnote w:type="continuationSeparator" w:id="0">
    <w:p w:rsidR="00B46921" w:rsidRDefault="00B46921" w:rsidP="00CC39C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4188B"/>
    <w:multiLevelType w:val="hybridMultilevel"/>
    <w:tmpl w:val="3998DE74"/>
    <w:lvl w:ilvl="0" w:tplc="0809000F">
      <w:start w:val="1"/>
      <w:numFmt w:val="decimal"/>
      <w:lvlText w:val="%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AF156AB"/>
    <w:multiLevelType w:val="hybridMultilevel"/>
    <w:tmpl w:val="57F02C4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nsid w:val="1E1E2BE8"/>
    <w:multiLevelType w:val="hybridMultilevel"/>
    <w:tmpl w:val="50A06E2A"/>
    <w:lvl w:ilvl="0" w:tplc="866A3734">
      <w:start w:val="25"/>
      <w:numFmt w:val="decimal"/>
      <w:lvlText w:val="%1."/>
      <w:lvlJc w:val="left"/>
      <w:pPr>
        <w:ind w:left="6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45A00D2"/>
    <w:multiLevelType w:val="hybridMultilevel"/>
    <w:tmpl w:val="69A2EF4C"/>
    <w:lvl w:ilvl="0" w:tplc="866A3734">
      <w:start w:val="25"/>
      <w:numFmt w:val="decimal"/>
      <w:lvlText w:val="%1."/>
      <w:lvlJc w:val="left"/>
      <w:pPr>
        <w:ind w:left="840" w:hanging="36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4">
    <w:nsid w:val="5BD536A2"/>
    <w:multiLevelType w:val="hybridMultilevel"/>
    <w:tmpl w:val="4984D578"/>
    <w:lvl w:ilvl="0" w:tplc="866A3734">
      <w:start w:val="25"/>
      <w:numFmt w:val="decimal"/>
      <w:lvlText w:val="%1."/>
      <w:lvlJc w:val="left"/>
      <w:pPr>
        <w:ind w:left="60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5">
    <w:nsid w:val="679C2145"/>
    <w:multiLevelType w:val="hybridMultilevel"/>
    <w:tmpl w:val="6792CE4C"/>
    <w:lvl w:ilvl="0" w:tplc="7A989E24">
      <w:start w:val="1"/>
      <w:numFmt w:val="decimal"/>
      <w:lvlText w:val="%1."/>
      <w:lvlJc w:val="left"/>
      <w:pPr>
        <w:ind w:left="756" w:hanging="360"/>
      </w:pPr>
      <w:rPr>
        <w:rFonts w:hint="default"/>
      </w:rPr>
    </w:lvl>
    <w:lvl w:ilvl="1" w:tplc="08090019" w:tentative="1">
      <w:start w:val="1"/>
      <w:numFmt w:val="lowerLetter"/>
      <w:lvlText w:val="%2."/>
      <w:lvlJc w:val="left"/>
      <w:pPr>
        <w:ind w:left="1476" w:hanging="360"/>
      </w:pPr>
    </w:lvl>
    <w:lvl w:ilvl="2" w:tplc="0809001B" w:tentative="1">
      <w:start w:val="1"/>
      <w:numFmt w:val="lowerRoman"/>
      <w:lvlText w:val="%3."/>
      <w:lvlJc w:val="right"/>
      <w:pPr>
        <w:ind w:left="2196" w:hanging="180"/>
      </w:pPr>
    </w:lvl>
    <w:lvl w:ilvl="3" w:tplc="0809000F" w:tentative="1">
      <w:start w:val="1"/>
      <w:numFmt w:val="decimal"/>
      <w:lvlText w:val="%4."/>
      <w:lvlJc w:val="left"/>
      <w:pPr>
        <w:ind w:left="2916" w:hanging="360"/>
      </w:pPr>
    </w:lvl>
    <w:lvl w:ilvl="4" w:tplc="08090019" w:tentative="1">
      <w:start w:val="1"/>
      <w:numFmt w:val="lowerLetter"/>
      <w:lvlText w:val="%5."/>
      <w:lvlJc w:val="left"/>
      <w:pPr>
        <w:ind w:left="3636" w:hanging="360"/>
      </w:pPr>
    </w:lvl>
    <w:lvl w:ilvl="5" w:tplc="0809001B" w:tentative="1">
      <w:start w:val="1"/>
      <w:numFmt w:val="lowerRoman"/>
      <w:lvlText w:val="%6."/>
      <w:lvlJc w:val="right"/>
      <w:pPr>
        <w:ind w:left="4356" w:hanging="180"/>
      </w:pPr>
    </w:lvl>
    <w:lvl w:ilvl="6" w:tplc="0809000F" w:tentative="1">
      <w:start w:val="1"/>
      <w:numFmt w:val="decimal"/>
      <w:lvlText w:val="%7."/>
      <w:lvlJc w:val="left"/>
      <w:pPr>
        <w:ind w:left="5076" w:hanging="360"/>
      </w:pPr>
    </w:lvl>
    <w:lvl w:ilvl="7" w:tplc="08090019" w:tentative="1">
      <w:start w:val="1"/>
      <w:numFmt w:val="lowerLetter"/>
      <w:lvlText w:val="%8."/>
      <w:lvlJc w:val="left"/>
      <w:pPr>
        <w:ind w:left="5796" w:hanging="360"/>
      </w:pPr>
    </w:lvl>
    <w:lvl w:ilvl="8" w:tplc="0809001B" w:tentative="1">
      <w:start w:val="1"/>
      <w:numFmt w:val="lowerRoman"/>
      <w:lvlText w:val="%9."/>
      <w:lvlJc w:val="right"/>
      <w:pPr>
        <w:ind w:left="6516" w:hanging="180"/>
      </w:pPr>
    </w:lvl>
  </w:abstractNum>
  <w:abstractNum w:abstractNumId="6">
    <w:nsid w:val="7D1608CA"/>
    <w:multiLevelType w:val="singleLevel"/>
    <w:tmpl w:val="DAE2BC4C"/>
    <w:lvl w:ilvl="0">
      <w:start w:val="17"/>
      <w:numFmt w:val="decimal"/>
      <w:lvlText w:val="%1."/>
      <w:lvlJc w:val="left"/>
      <w:pPr>
        <w:tabs>
          <w:tab w:val="num" w:pos="735"/>
        </w:tabs>
        <w:ind w:left="735" w:hanging="495"/>
      </w:pPr>
      <w:rPr>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7"/>
    </w:lvlOverride>
  </w:num>
  <w:num w:numId="3">
    <w:abstractNumId w:val="0"/>
  </w:num>
  <w:num w:numId="4">
    <w:abstractNumId w:val="4"/>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40E"/>
    <w:rsid w:val="0001240E"/>
    <w:rsid w:val="00034B10"/>
    <w:rsid w:val="0006007C"/>
    <w:rsid w:val="0008726F"/>
    <w:rsid w:val="000A0110"/>
    <w:rsid w:val="0011531E"/>
    <w:rsid w:val="00123C78"/>
    <w:rsid w:val="00133507"/>
    <w:rsid w:val="0016231B"/>
    <w:rsid w:val="00166471"/>
    <w:rsid w:val="00190E86"/>
    <w:rsid w:val="001D7D7D"/>
    <w:rsid w:val="001F71F6"/>
    <w:rsid w:val="00225176"/>
    <w:rsid w:val="00257BDC"/>
    <w:rsid w:val="002A4683"/>
    <w:rsid w:val="002E0DA0"/>
    <w:rsid w:val="002F522D"/>
    <w:rsid w:val="003461ED"/>
    <w:rsid w:val="00367A4F"/>
    <w:rsid w:val="00372322"/>
    <w:rsid w:val="003A153F"/>
    <w:rsid w:val="003D1A59"/>
    <w:rsid w:val="00406708"/>
    <w:rsid w:val="00432F2E"/>
    <w:rsid w:val="00451CB7"/>
    <w:rsid w:val="00475548"/>
    <w:rsid w:val="004F4CEF"/>
    <w:rsid w:val="00515424"/>
    <w:rsid w:val="00544357"/>
    <w:rsid w:val="00545B6D"/>
    <w:rsid w:val="00563206"/>
    <w:rsid w:val="0057711A"/>
    <w:rsid w:val="005B1FA7"/>
    <w:rsid w:val="005B50B0"/>
    <w:rsid w:val="005D572E"/>
    <w:rsid w:val="005D772E"/>
    <w:rsid w:val="005E62AD"/>
    <w:rsid w:val="005F42D5"/>
    <w:rsid w:val="005F49AB"/>
    <w:rsid w:val="005F5333"/>
    <w:rsid w:val="00612B9A"/>
    <w:rsid w:val="00645579"/>
    <w:rsid w:val="006564BC"/>
    <w:rsid w:val="006630C9"/>
    <w:rsid w:val="00680A53"/>
    <w:rsid w:val="006D0981"/>
    <w:rsid w:val="007068B5"/>
    <w:rsid w:val="0071449A"/>
    <w:rsid w:val="0073228D"/>
    <w:rsid w:val="00740B82"/>
    <w:rsid w:val="007479BB"/>
    <w:rsid w:val="007738D3"/>
    <w:rsid w:val="0078093B"/>
    <w:rsid w:val="00792539"/>
    <w:rsid w:val="007A72E0"/>
    <w:rsid w:val="007C115E"/>
    <w:rsid w:val="007C2254"/>
    <w:rsid w:val="007F2D59"/>
    <w:rsid w:val="00814762"/>
    <w:rsid w:val="00855310"/>
    <w:rsid w:val="00870C25"/>
    <w:rsid w:val="008C65B6"/>
    <w:rsid w:val="00902DF6"/>
    <w:rsid w:val="009173B3"/>
    <w:rsid w:val="00957184"/>
    <w:rsid w:val="0095782E"/>
    <w:rsid w:val="00965080"/>
    <w:rsid w:val="00984604"/>
    <w:rsid w:val="00986864"/>
    <w:rsid w:val="009A124A"/>
    <w:rsid w:val="009C4608"/>
    <w:rsid w:val="009D41C2"/>
    <w:rsid w:val="00A00729"/>
    <w:rsid w:val="00A25728"/>
    <w:rsid w:val="00A364A8"/>
    <w:rsid w:val="00A90791"/>
    <w:rsid w:val="00A91C77"/>
    <w:rsid w:val="00AF6DD8"/>
    <w:rsid w:val="00B26CF1"/>
    <w:rsid w:val="00B3308B"/>
    <w:rsid w:val="00B44A9E"/>
    <w:rsid w:val="00B46921"/>
    <w:rsid w:val="00B520C3"/>
    <w:rsid w:val="00BA470C"/>
    <w:rsid w:val="00BE3AA0"/>
    <w:rsid w:val="00BF090E"/>
    <w:rsid w:val="00BF31F3"/>
    <w:rsid w:val="00C03367"/>
    <w:rsid w:val="00C11767"/>
    <w:rsid w:val="00C1480F"/>
    <w:rsid w:val="00C46E46"/>
    <w:rsid w:val="00C722F3"/>
    <w:rsid w:val="00C761ED"/>
    <w:rsid w:val="00C83981"/>
    <w:rsid w:val="00CA66E6"/>
    <w:rsid w:val="00CC39CA"/>
    <w:rsid w:val="00CE559D"/>
    <w:rsid w:val="00CF436B"/>
    <w:rsid w:val="00D05A37"/>
    <w:rsid w:val="00D8266E"/>
    <w:rsid w:val="00DE0C2E"/>
    <w:rsid w:val="00DE13CB"/>
    <w:rsid w:val="00DF6E48"/>
    <w:rsid w:val="00E00E29"/>
    <w:rsid w:val="00E131DC"/>
    <w:rsid w:val="00E157CA"/>
    <w:rsid w:val="00E208B9"/>
    <w:rsid w:val="00E344A2"/>
    <w:rsid w:val="00E507D2"/>
    <w:rsid w:val="00E6207E"/>
    <w:rsid w:val="00E842F0"/>
    <w:rsid w:val="00E85A72"/>
    <w:rsid w:val="00EB073A"/>
    <w:rsid w:val="00ED3299"/>
    <w:rsid w:val="00EE1190"/>
    <w:rsid w:val="00F03AC1"/>
    <w:rsid w:val="00F10B1E"/>
    <w:rsid w:val="00F313EF"/>
    <w:rsid w:val="00F37E19"/>
    <w:rsid w:val="00F6538A"/>
    <w:rsid w:val="00F91C2E"/>
    <w:rsid w:val="00F92F9F"/>
    <w:rsid w:val="00FB63F6"/>
    <w:rsid w:val="00FD0C3C"/>
    <w:rsid w:val="00FE226F"/>
    <w:rsid w:val="00FE5D57"/>
    <w:rsid w:val="00FF1099"/>
    <w:rsid w:val="00FF488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40E"/>
    <w:rPr>
      <w:sz w:val="24"/>
      <w:szCs w:val="24"/>
      <w:lang w:val="en-GB" w:eastAsia="en-GB"/>
    </w:rPr>
  </w:style>
  <w:style w:type="paragraph" w:styleId="Heading1">
    <w:name w:val="heading 1"/>
    <w:basedOn w:val="Normal"/>
    <w:next w:val="Normal"/>
    <w:link w:val="Heading1Char"/>
    <w:qFormat/>
    <w:rsid w:val="00C722F3"/>
    <w:pPr>
      <w:keepNext/>
      <w:outlineLvl w:val="0"/>
    </w:pPr>
    <w:rPr>
      <w:rFonts w:eastAsia="Arial Unicode MS"/>
      <w:b/>
      <w:bCs/>
      <w:sz w:val="36"/>
      <w:szCs w:val="20"/>
    </w:rPr>
  </w:style>
  <w:style w:type="paragraph" w:styleId="Heading2">
    <w:name w:val="heading 2"/>
    <w:basedOn w:val="Normal"/>
    <w:next w:val="Normal"/>
    <w:link w:val="Heading2Char"/>
    <w:qFormat/>
    <w:rsid w:val="00C722F3"/>
    <w:pPr>
      <w:keepNext/>
      <w:outlineLvl w:val="1"/>
    </w:pPr>
    <w:rPr>
      <w:rFonts w:eastAsia="Arial Unicode MS"/>
      <w:b/>
      <w:bCs/>
      <w:sz w:val="28"/>
    </w:rPr>
  </w:style>
  <w:style w:type="paragraph" w:styleId="Heading3">
    <w:name w:val="heading 3"/>
    <w:basedOn w:val="Normal"/>
    <w:next w:val="Normal"/>
    <w:link w:val="Heading3Char"/>
    <w:qFormat/>
    <w:rsid w:val="00C722F3"/>
    <w:pPr>
      <w:keepNext/>
      <w:outlineLvl w:val="2"/>
    </w:pPr>
    <w:rPr>
      <w:rFonts w:eastAsia="Arial Unicode MS"/>
      <w:sz w:val="28"/>
    </w:rPr>
  </w:style>
  <w:style w:type="paragraph" w:styleId="Heading4">
    <w:name w:val="heading 4"/>
    <w:basedOn w:val="Normal"/>
    <w:next w:val="Normal"/>
    <w:link w:val="Heading4Char"/>
    <w:qFormat/>
    <w:rsid w:val="00C722F3"/>
    <w:pPr>
      <w:keepNext/>
      <w:outlineLvl w:val="3"/>
    </w:pPr>
    <w:rPr>
      <w:rFonts w:eastAsia="Arial Unicode MS"/>
      <w:b/>
      <w:bCs/>
    </w:rPr>
  </w:style>
  <w:style w:type="paragraph" w:styleId="Heading5">
    <w:name w:val="heading 5"/>
    <w:basedOn w:val="Normal"/>
    <w:next w:val="Normal"/>
    <w:link w:val="Heading5Char"/>
    <w:qFormat/>
    <w:rsid w:val="00C722F3"/>
    <w:pPr>
      <w:keepNext/>
      <w:ind w:left="1068" w:firstLine="348"/>
      <w:outlineLvl w:val="4"/>
    </w:pPr>
    <w:rPr>
      <w:rFonts w:eastAsia="Arial Unicode MS"/>
      <w:sz w:val="28"/>
    </w:rPr>
  </w:style>
  <w:style w:type="paragraph" w:styleId="Heading6">
    <w:name w:val="heading 6"/>
    <w:basedOn w:val="Normal"/>
    <w:next w:val="Normal"/>
    <w:link w:val="Heading6Char"/>
    <w:qFormat/>
    <w:rsid w:val="00C722F3"/>
    <w:pPr>
      <w:keepNext/>
      <w:outlineLvl w:val="5"/>
    </w:pPr>
    <w:rPr>
      <w:rFonts w:eastAsia="Arial Unicode MS"/>
      <w:sz w:val="40"/>
      <w:lang w:val="de-DE"/>
    </w:rPr>
  </w:style>
  <w:style w:type="paragraph" w:styleId="Heading7">
    <w:name w:val="heading 7"/>
    <w:basedOn w:val="Normal"/>
    <w:next w:val="Normal"/>
    <w:link w:val="Heading7Char"/>
    <w:qFormat/>
    <w:rsid w:val="00C722F3"/>
    <w:pPr>
      <w:keepNext/>
      <w:outlineLvl w:val="6"/>
    </w:pPr>
    <w:rPr>
      <w:b/>
      <w:bCs/>
      <w:sz w:val="32"/>
    </w:rPr>
  </w:style>
  <w:style w:type="paragraph" w:styleId="Heading9">
    <w:name w:val="heading 9"/>
    <w:basedOn w:val="Normal"/>
    <w:next w:val="Normal"/>
    <w:link w:val="Heading9Char"/>
    <w:semiHidden/>
    <w:unhideWhenUsed/>
    <w:qFormat/>
    <w:rsid w:val="0001240E"/>
    <w:pPr>
      <w:keepNext/>
      <w:jc w:val="center"/>
      <w:outlineLvl w:val="8"/>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22F3"/>
    <w:rPr>
      <w:rFonts w:eastAsia="Arial Unicode MS"/>
      <w:b/>
      <w:bCs/>
      <w:sz w:val="36"/>
      <w:lang w:val="nl-NL" w:eastAsia="nl-NL"/>
    </w:rPr>
  </w:style>
  <w:style w:type="character" w:customStyle="1" w:styleId="Heading2Char">
    <w:name w:val="Heading 2 Char"/>
    <w:basedOn w:val="DefaultParagraphFont"/>
    <w:link w:val="Heading2"/>
    <w:rsid w:val="00C722F3"/>
    <w:rPr>
      <w:rFonts w:eastAsia="Arial Unicode MS"/>
      <w:b/>
      <w:bCs/>
      <w:sz w:val="28"/>
      <w:szCs w:val="24"/>
      <w:lang w:val="nl-NL" w:eastAsia="nl-NL"/>
    </w:rPr>
  </w:style>
  <w:style w:type="character" w:customStyle="1" w:styleId="Heading3Char">
    <w:name w:val="Heading 3 Char"/>
    <w:basedOn w:val="DefaultParagraphFont"/>
    <w:link w:val="Heading3"/>
    <w:rsid w:val="00C722F3"/>
    <w:rPr>
      <w:rFonts w:eastAsia="Arial Unicode MS"/>
      <w:sz w:val="28"/>
      <w:szCs w:val="24"/>
      <w:lang w:val="nl-NL" w:eastAsia="nl-NL"/>
    </w:rPr>
  </w:style>
  <w:style w:type="character" w:customStyle="1" w:styleId="Heading4Char">
    <w:name w:val="Heading 4 Char"/>
    <w:basedOn w:val="DefaultParagraphFont"/>
    <w:link w:val="Heading4"/>
    <w:rsid w:val="00C722F3"/>
    <w:rPr>
      <w:rFonts w:eastAsia="Arial Unicode MS"/>
      <w:b/>
      <w:bCs/>
      <w:sz w:val="24"/>
      <w:szCs w:val="24"/>
      <w:lang w:val="nl-NL" w:eastAsia="nl-NL"/>
    </w:rPr>
  </w:style>
  <w:style w:type="character" w:customStyle="1" w:styleId="Heading5Char">
    <w:name w:val="Heading 5 Char"/>
    <w:basedOn w:val="DefaultParagraphFont"/>
    <w:link w:val="Heading5"/>
    <w:rsid w:val="00C722F3"/>
    <w:rPr>
      <w:rFonts w:eastAsia="Arial Unicode MS"/>
      <w:sz w:val="28"/>
      <w:szCs w:val="24"/>
      <w:lang w:val="nl-NL" w:eastAsia="nl-NL"/>
    </w:rPr>
  </w:style>
  <w:style w:type="character" w:customStyle="1" w:styleId="Heading6Char">
    <w:name w:val="Heading 6 Char"/>
    <w:basedOn w:val="DefaultParagraphFont"/>
    <w:link w:val="Heading6"/>
    <w:rsid w:val="00C722F3"/>
    <w:rPr>
      <w:rFonts w:eastAsia="Arial Unicode MS"/>
      <w:sz w:val="40"/>
      <w:szCs w:val="24"/>
      <w:lang w:eastAsia="nl-NL"/>
    </w:rPr>
  </w:style>
  <w:style w:type="character" w:customStyle="1" w:styleId="Heading7Char">
    <w:name w:val="Heading 7 Char"/>
    <w:basedOn w:val="DefaultParagraphFont"/>
    <w:link w:val="Heading7"/>
    <w:rsid w:val="00C722F3"/>
    <w:rPr>
      <w:b/>
      <w:bCs/>
      <w:sz w:val="32"/>
      <w:szCs w:val="24"/>
      <w:lang w:val="nl-NL" w:eastAsia="nl-NL"/>
    </w:rPr>
  </w:style>
  <w:style w:type="paragraph" w:styleId="Title">
    <w:name w:val="Title"/>
    <w:basedOn w:val="Normal"/>
    <w:link w:val="TitleChar"/>
    <w:qFormat/>
    <w:rsid w:val="00C722F3"/>
    <w:pPr>
      <w:jc w:val="center"/>
    </w:pPr>
    <w:rPr>
      <w:b/>
      <w:bCs/>
      <w:sz w:val="36"/>
    </w:rPr>
  </w:style>
  <w:style w:type="character" w:customStyle="1" w:styleId="TitleChar">
    <w:name w:val="Title Char"/>
    <w:basedOn w:val="DefaultParagraphFont"/>
    <w:link w:val="Title"/>
    <w:rsid w:val="00C722F3"/>
    <w:rPr>
      <w:b/>
      <w:bCs/>
      <w:sz w:val="36"/>
      <w:szCs w:val="24"/>
      <w:lang w:val="nl-NL" w:eastAsia="nl-NL"/>
    </w:rPr>
  </w:style>
  <w:style w:type="character" w:customStyle="1" w:styleId="Heading9Char">
    <w:name w:val="Heading 9 Char"/>
    <w:basedOn w:val="DefaultParagraphFont"/>
    <w:link w:val="Heading9"/>
    <w:semiHidden/>
    <w:rsid w:val="0001240E"/>
    <w:rPr>
      <w:b/>
      <w:sz w:val="36"/>
      <w:szCs w:val="24"/>
      <w:lang w:val="en-GB" w:eastAsia="en-GB"/>
    </w:rPr>
  </w:style>
  <w:style w:type="paragraph" w:styleId="Footer">
    <w:name w:val="footer"/>
    <w:basedOn w:val="Normal"/>
    <w:link w:val="FooterChar"/>
    <w:uiPriority w:val="99"/>
    <w:unhideWhenUsed/>
    <w:rsid w:val="0001240E"/>
    <w:pPr>
      <w:tabs>
        <w:tab w:val="center" w:pos="4536"/>
        <w:tab w:val="right" w:pos="9072"/>
      </w:tabs>
    </w:pPr>
  </w:style>
  <w:style w:type="character" w:customStyle="1" w:styleId="FooterChar">
    <w:name w:val="Footer Char"/>
    <w:basedOn w:val="DefaultParagraphFont"/>
    <w:link w:val="Footer"/>
    <w:uiPriority w:val="99"/>
    <w:rsid w:val="0001240E"/>
    <w:rPr>
      <w:sz w:val="24"/>
      <w:szCs w:val="24"/>
      <w:lang w:val="en-GB" w:eastAsia="en-GB"/>
    </w:rPr>
  </w:style>
  <w:style w:type="paragraph" w:styleId="BodyText2">
    <w:name w:val="Body Text 2"/>
    <w:basedOn w:val="Normal"/>
    <w:link w:val="BodyText2Char"/>
    <w:unhideWhenUsed/>
    <w:rsid w:val="0001240E"/>
    <w:rPr>
      <w:sz w:val="28"/>
    </w:rPr>
  </w:style>
  <w:style w:type="character" w:customStyle="1" w:styleId="BodyText2Char">
    <w:name w:val="Body Text 2 Char"/>
    <w:basedOn w:val="DefaultParagraphFont"/>
    <w:link w:val="BodyText2"/>
    <w:rsid w:val="0001240E"/>
    <w:rPr>
      <w:sz w:val="28"/>
      <w:szCs w:val="24"/>
      <w:lang w:val="en-GB" w:eastAsia="en-GB"/>
    </w:rPr>
  </w:style>
  <w:style w:type="paragraph" w:styleId="ListParagraph">
    <w:name w:val="List Paragraph"/>
    <w:basedOn w:val="Normal"/>
    <w:uiPriority w:val="34"/>
    <w:qFormat/>
    <w:rsid w:val="001F71F6"/>
    <w:pPr>
      <w:ind w:left="720"/>
      <w:contextualSpacing/>
    </w:pPr>
  </w:style>
  <w:style w:type="paragraph" w:styleId="Header">
    <w:name w:val="header"/>
    <w:basedOn w:val="Normal"/>
    <w:link w:val="HeaderChar"/>
    <w:uiPriority w:val="99"/>
    <w:unhideWhenUsed/>
    <w:rsid w:val="00CC39CA"/>
    <w:pPr>
      <w:tabs>
        <w:tab w:val="center" w:pos="4536"/>
        <w:tab w:val="right" w:pos="9072"/>
      </w:tabs>
    </w:pPr>
  </w:style>
  <w:style w:type="character" w:customStyle="1" w:styleId="HeaderChar">
    <w:name w:val="Header Char"/>
    <w:basedOn w:val="DefaultParagraphFont"/>
    <w:link w:val="Header"/>
    <w:uiPriority w:val="99"/>
    <w:rsid w:val="00CC39CA"/>
    <w:rPr>
      <w:sz w:val="24"/>
      <w:szCs w:val="24"/>
      <w:lang w:val="en-GB" w:eastAsia="en-GB"/>
    </w:rPr>
  </w:style>
  <w:style w:type="paragraph" w:styleId="BalloonText">
    <w:name w:val="Balloon Text"/>
    <w:basedOn w:val="Normal"/>
    <w:link w:val="BalloonTextChar"/>
    <w:uiPriority w:val="99"/>
    <w:semiHidden/>
    <w:unhideWhenUsed/>
    <w:rsid w:val="002E0DA0"/>
    <w:rPr>
      <w:rFonts w:ascii="Tahoma" w:hAnsi="Tahoma" w:cs="Tahoma"/>
      <w:sz w:val="16"/>
      <w:szCs w:val="16"/>
    </w:rPr>
  </w:style>
  <w:style w:type="character" w:customStyle="1" w:styleId="BalloonTextChar">
    <w:name w:val="Balloon Text Char"/>
    <w:basedOn w:val="DefaultParagraphFont"/>
    <w:link w:val="BalloonText"/>
    <w:uiPriority w:val="99"/>
    <w:semiHidden/>
    <w:rsid w:val="002E0DA0"/>
    <w:rPr>
      <w:rFonts w:ascii="Tahoma" w:hAnsi="Tahoma" w:cs="Tahoma"/>
      <w:sz w:val="16"/>
      <w:szCs w:val="16"/>
      <w:lang w:val="en-GB"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40E"/>
    <w:rPr>
      <w:sz w:val="24"/>
      <w:szCs w:val="24"/>
      <w:lang w:val="en-GB" w:eastAsia="en-GB"/>
    </w:rPr>
  </w:style>
  <w:style w:type="paragraph" w:styleId="Heading1">
    <w:name w:val="heading 1"/>
    <w:basedOn w:val="Normal"/>
    <w:next w:val="Normal"/>
    <w:link w:val="Heading1Char"/>
    <w:qFormat/>
    <w:rsid w:val="00C722F3"/>
    <w:pPr>
      <w:keepNext/>
      <w:outlineLvl w:val="0"/>
    </w:pPr>
    <w:rPr>
      <w:rFonts w:eastAsia="Arial Unicode MS"/>
      <w:b/>
      <w:bCs/>
      <w:sz w:val="36"/>
      <w:szCs w:val="20"/>
    </w:rPr>
  </w:style>
  <w:style w:type="paragraph" w:styleId="Heading2">
    <w:name w:val="heading 2"/>
    <w:basedOn w:val="Normal"/>
    <w:next w:val="Normal"/>
    <w:link w:val="Heading2Char"/>
    <w:qFormat/>
    <w:rsid w:val="00C722F3"/>
    <w:pPr>
      <w:keepNext/>
      <w:outlineLvl w:val="1"/>
    </w:pPr>
    <w:rPr>
      <w:rFonts w:eastAsia="Arial Unicode MS"/>
      <w:b/>
      <w:bCs/>
      <w:sz w:val="28"/>
    </w:rPr>
  </w:style>
  <w:style w:type="paragraph" w:styleId="Heading3">
    <w:name w:val="heading 3"/>
    <w:basedOn w:val="Normal"/>
    <w:next w:val="Normal"/>
    <w:link w:val="Heading3Char"/>
    <w:qFormat/>
    <w:rsid w:val="00C722F3"/>
    <w:pPr>
      <w:keepNext/>
      <w:outlineLvl w:val="2"/>
    </w:pPr>
    <w:rPr>
      <w:rFonts w:eastAsia="Arial Unicode MS"/>
      <w:sz w:val="28"/>
    </w:rPr>
  </w:style>
  <w:style w:type="paragraph" w:styleId="Heading4">
    <w:name w:val="heading 4"/>
    <w:basedOn w:val="Normal"/>
    <w:next w:val="Normal"/>
    <w:link w:val="Heading4Char"/>
    <w:qFormat/>
    <w:rsid w:val="00C722F3"/>
    <w:pPr>
      <w:keepNext/>
      <w:outlineLvl w:val="3"/>
    </w:pPr>
    <w:rPr>
      <w:rFonts w:eastAsia="Arial Unicode MS"/>
      <w:b/>
      <w:bCs/>
    </w:rPr>
  </w:style>
  <w:style w:type="paragraph" w:styleId="Heading5">
    <w:name w:val="heading 5"/>
    <w:basedOn w:val="Normal"/>
    <w:next w:val="Normal"/>
    <w:link w:val="Heading5Char"/>
    <w:qFormat/>
    <w:rsid w:val="00C722F3"/>
    <w:pPr>
      <w:keepNext/>
      <w:ind w:left="1068" w:firstLine="348"/>
      <w:outlineLvl w:val="4"/>
    </w:pPr>
    <w:rPr>
      <w:rFonts w:eastAsia="Arial Unicode MS"/>
      <w:sz w:val="28"/>
    </w:rPr>
  </w:style>
  <w:style w:type="paragraph" w:styleId="Heading6">
    <w:name w:val="heading 6"/>
    <w:basedOn w:val="Normal"/>
    <w:next w:val="Normal"/>
    <w:link w:val="Heading6Char"/>
    <w:qFormat/>
    <w:rsid w:val="00C722F3"/>
    <w:pPr>
      <w:keepNext/>
      <w:outlineLvl w:val="5"/>
    </w:pPr>
    <w:rPr>
      <w:rFonts w:eastAsia="Arial Unicode MS"/>
      <w:sz w:val="40"/>
      <w:lang w:val="de-DE"/>
    </w:rPr>
  </w:style>
  <w:style w:type="paragraph" w:styleId="Heading7">
    <w:name w:val="heading 7"/>
    <w:basedOn w:val="Normal"/>
    <w:next w:val="Normal"/>
    <w:link w:val="Heading7Char"/>
    <w:qFormat/>
    <w:rsid w:val="00C722F3"/>
    <w:pPr>
      <w:keepNext/>
      <w:outlineLvl w:val="6"/>
    </w:pPr>
    <w:rPr>
      <w:b/>
      <w:bCs/>
      <w:sz w:val="32"/>
    </w:rPr>
  </w:style>
  <w:style w:type="paragraph" w:styleId="Heading9">
    <w:name w:val="heading 9"/>
    <w:basedOn w:val="Normal"/>
    <w:next w:val="Normal"/>
    <w:link w:val="Heading9Char"/>
    <w:semiHidden/>
    <w:unhideWhenUsed/>
    <w:qFormat/>
    <w:rsid w:val="0001240E"/>
    <w:pPr>
      <w:keepNext/>
      <w:jc w:val="center"/>
      <w:outlineLvl w:val="8"/>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22F3"/>
    <w:rPr>
      <w:rFonts w:eastAsia="Arial Unicode MS"/>
      <w:b/>
      <w:bCs/>
      <w:sz w:val="36"/>
      <w:lang w:val="nl-NL" w:eastAsia="nl-NL"/>
    </w:rPr>
  </w:style>
  <w:style w:type="character" w:customStyle="1" w:styleId="Heading2Char">
    <w:name w:val="Heading 2 Char"/>
    <w:basedOn w:val="DefaultParagraphFont"/>
    <w:link w:val="Heading2"/>
    <w:rsid w:val="00C722F3"/>
    <w:rPr>
      <w:rFonts w:eastAsia="Arial Unicode MS"/>
      <w:b/>
      <w:bCs/>
      <w:sz w:val="28"/>
      <w:szCs w:val="24"/>
      <w:lang w:val="nl-NL" w:eastAsia="nl-NL"/>
    </w:rPr>
  </w:style>
  <w:style w:type="character" w:customStyle="1" w:styleId="Heading3Char">
    <w:name w:val="Heading 3 Char"/>
    <w:basedOn w:val="DefaultParagraphFont"/>
    <w:link w:val="Heading3"/>
    <w:rsid w:val="00C722F3"/>
    <w:rPr>
      <w:rFonts w:eastAsia="Arial Unicode MS"/>
      <w:sz w:val="28"/>
      <w:szCs w:val="24"/>
      <w:lang w:val="nl-NL" w:eastAsia="nl-NL"/>
    </w:rPr>
  </w:style>
  <w:style w:type="character" w:customStyle="1" w:styleId="Heading4Char">
    <w:name w:val="Heading 4 Char"/>
    <w:basedOn w:val="DefaultParagraphFont"/>
    <w:link w:val="Heading4"/>
    <w:rsid w:val="00C722F3"/>
    <w:rPr>
      <w:rFonts w:eastAsia="Arial Unicode MS"/>
      <w:b/>
      <w:bCs/>
      <w:sz w:val="24"/>
      <w:szCs w:val="24"/>
      <w:lang w:val="nl-NL" w:eastAsia="nl-NL"/>
    </w:rPr>
  </w:style>
  <w:style w:type="character" w:customStyle="1" w:styleId="Heading5Char">
    <w:name w:val="Heading 5 Char"/>
    <w:basedOn w:val="DefaultParagraphFont"/>
    <w:link w:val="Heading5"/>
    <w:rsid w:val="00C722F3"/>
    <w:rPr>
      <w:rFonts w:eastAsia="Arial Unicode MS"/>
      <w:sz w:val="28"/>
      <w:szCs w:val="24"/>
      <w:lang w:val="nl-NL" w:eastAsia="nl-NL"/>
    </w:rPr>
  </w:style>
  <w:style w:type="character" w:customStyle="1" w:styleId="Heading6Char">
    <w:name w:val="Heading 6 Char"/>
    <w:basedOn w:val="DefaultParagraphFont"/>
    <w:link w:val="Heading6"/>
    <w:rsid w:val="00C722F3"/>
    <w:rPr>
      <w:rFonts w:eastAsia="Arial Unicode MS"/>
      <w:sz w:val="40"/>
      <w:szCs w:val="24"/>
      <w:lang w:eastAsia="nl-NL"/>
    </w:rPr>
  </w:style>
  <w:style w:type="character" w:customStyle="1" w:styleId="Heading7Char">
    <w:name w:val="Heading 7 Char"/>
    <w:basedOn w:val="DefaultParagraphFont"/>
    <w:link w:val="Heading7"/>
    <w:rsid w:val="00C722F3"/>
    <w:rPr>
      <w:b/>
      <w:bCs/>
      <w:sz w:val="32"/>
      <w:szCs w:val="24"/>
      <w:lang w:val="nl-NL" w:eastAsia="nl-NL"/>
    </w:rPr>
  </w:style>
  <w:style w:type="paragraph" w:styleId="Title">
    <w:name w:val="Title"/>
    <w:basedOn w:val="Normal"/>
    <w:link w:val="TitleChar"/>
    <w:qFormat/>
    <w:rsid w:val="00C722F3"/>
    <w:pPr>
      <w:jc w:val="center"/>
    </w:pPr>
    <w:rPr>
      <w:b/>
      <w:bCs/>
      <w:sz w:val="36"/>
    </w:rPr>
  </w:style>
  <w:style w:type="character" w:customStyle="1" w:styleId="TitleChar">
    <w:name w:val="Title Char"/>
    <w:basedOn w:val="DefaultParagraphFont"/>
    <w:link w:val="Title"/>
    <w:rsid w:val="00C722F3"/>
    <w:rPr>
      <w:b/>
      <w:bCs/>
      <w:sz w:val="36"/>
      <w:szCs w:val="24"/>
      <w:lang w:val="nl-NL" w:eastAsia="nl-NL"/>
    </w:rPr>
  </w:style>
  <w:style w:type="character" w:customStyle="1" w:styleId="Heading9Char">
    <w:name w:val="Heading 9 Char"/>
    <w:basedOn w:val="DefaultParagraphFont"/>
    <w:link w:val="Heading9"/>
    <w:semiHidden/>
    <w:rsid w:val="0001240E"/>
    <w:rPr>
      <w:b/>
      <w:sz w:val="36"/>
      <w:szCs w:val="24"/>
      <w:lang w:val="en-GB" w:eastAsia="en-GB"/>
    </w:rPr>
  </w:style>
  <w:style w:type="paragraph" w:styleId="Footer">
    <w:name w:val="footer"/>
    <w:basedOn w:val="Normal"/>
    <w:link w:val="FooterChar"/>
    <w:uiPriority w:val="99"/>
    <w:unhideWhenUsed/>
    <w:rsid w:val="0001240E"/>
    <w:pPr>
      <w:tabs>
        <w:tab w:val="center" w:pos="4536"/>
        <w:tab w:val="right" w:pos="9072"/>
      </w:tabs>
    </w:pPr>
  </w:style>
  <w:style w:type="character" w:customStyle="1" w:styleId="FooterChar">
    <w:name w:val="Footer Char"/>
    <w:basedOn w:val="DefaultParagraphFont"/>
    <w:link w:val="Footer"/>
    <w:uiPriority w:val="99"/>
    <w:rsid w:val="0001240E"/>
    <w:rPr>
      <w:sz w:val="24"/>
      <w:szCs w:val="24"/>
      <w:lang w:val="en-GB" w:eastAsia="en-GB"/>
    </w:rPr>
  </w:style>
  <w:style w:type="paragraph" w:styleId="BodyText2">
    <w:name w:val="Body Text 2"/>
    <w:basedOn w:val="Normal"/>
    <w:link w:val="BodyText2Char"/>
    <w:unhideWhenUsed/>
    <w:rsid w:val="0001240E"/>
    <w:rPr>
      <w:sz w:val="28"/>
    </w:rPr>
  </w:style>
  <w:style w:type="character" w:customStyle="1" w:styleId="BodyText2Char">
    <w:name w:val="Body Text 2 Char"/>
    <w:basedOn w:val="DefaultParagraphFont"/>
    <w:link w:val="BodyText2"/>
    <w:rsid w:val="0001240E"/>
    <w:rPr>
      <w:sz w:val="28"/>
      <w:szCs w:val="24"/>
      <w:lang w:val="en-GB" w:eastAsia="en-GB"/>
    </w:rPr>
  </w:style>
  <w:style w:type="paragraph" w:styleId="ListParagraph">
    <w:name w:val="List Paragraph"/>
    <w:basedOn w:val="Normal"/>
    <w:uiPriority w:val="34"/>
    <w:qFormat/>
    <w:rsid w:val="001F71F6"/>
    <w:pPr>
      <w:ind w:left="720"/>
      <w:contextualSpacing/>
    </w:pPr>
  </w:style>
  <w:style w:type="paragraph" w:styleId="Header">
    <w:name w:val="header"/>
    <w:basedOn w:val="Normal"/>
    <w:link w:val="HeaderChar"/>
    <w:uiPriority w:val="99"/>
    <w:unhideWhenUsed/>
    <w:rsid w:val="00CC39CA"/>
    <w:pPr>
      <w:tabs>
        <w:tab w:val="center" w:pos="4536"/>
        <w:tab w:val="right" w:pos="9072"/>
      </w:tabs>
    </w:pPr>
  </w:style>
  <w:style w:type="character" w:customStyle="1" w:styleId="HeaderChar">
    <w:name w:val="Header Char"/>
    <w:basedOn w:val="DefaultParagraphFont"/>
    <w:link w:val="Header"/>
    <w:uiPriority w:val="99"/>
    <w:rsid w:val="00CC39CA"/>
    <w:rPr>
      <w:sz w:val="24"/>
      <w:szCs w:val="24"/>
      <w:lang w:val="en-GB" w:eastAsia="en-GB"/>
    </w:rPr>
  </w:style>
  <w:style w:type="paragraph" w:styleId="BalloonText">
    <w:name w:val="Balloon Text"/>
    <w:basedOn w:val="Normal"/>
    <w:link w:val="BalloonTextChar"/>
    <w:uiPriority w:val="99"/>
    <w:semiHidden/>
    <w:unhideWhenUsed/>
    <w:rsid w:val="002E0DA0"/>
    <w:rPr>
      <w:rFonts w:ascii="Tahoma" w:hAnsi="Tahoma" w:cs="Tahoma"/>
      <w:sz w:val="16"/>
      <w:szCs w:val="16"/>
    </w:rPr>
  </w:style>
  <w:style w:type="character" w:customStyle="1" w:styleId="BalloonTextChar">
    <w:name w:val="Balloon Text Char"/>
    <w:basedOn w:val="DefaultParagraphFont"/>
    <w:link w:val="BalloonText"/>
    <w:uiPriority w:val="99"/>
    <w:semiHidden/>
    <w:rsid w:val="002E0DA0"/>
    <w:rPr>
      <w:rFonts w:ascii="Tahoma"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20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20F68-1D41-D54E-8279-0A9040153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1548</Words>
  <Characters>8827</Characters>
  <Application>Microsoft Macintosh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10355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cp:lastModifiedBy>
  <cp:revision>2</cp:revision>
  <cp:lastPrinted>2015-01-11T12:29:00Z</cp:lastPrinted>
  <dcterms:created xsi:type="dcterms:W3CDTF">2015-01-28T08:21:00Z</dcterms:created>
  <dcterms:modified xsi:type="dcterms:W3CDTF">2015-01-28T08:21:00Z</dcterms:modified>
</cp:coreProperties>
</file>